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9E" w:rsidRPr="00FC7E9E" w:rsidRDefault="00FC7E9E" w:rsidP="00FC7E9E">
      <w:pPr>
        <w:spacing w:after="4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Karcag Városi Önkormányzat</w:t>
      </w:r>
    </w:p>
    <w:p w:rsidR="00FC7E9E" w:rsidRPr="00FC7E9E" w:rsidRDefault="00FC7E9E" w:rsidP="00FC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Polgármestere</w:t>
      </w:r>
    </w:p>
    <w:p w:rsidR="00FC7E9E" w:rsidRPr="00FC7E9E" w:rsidRDefault="00FC7E9E" w:rsidP="00FC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7E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Javaslat</w:t>
      </w:r>
    </w:p>
    <w:p w:rsidR="00FC7E9E" w:rsidRPr="00FC7E9E" w:rsidRDefault="00FC7E9E" w:rsidP="00FC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507/2 és 507/3 hrsz-ú (volt TITÁSZ tanpálya) haszonbérbe adásáról szóló 205/2010. (IV.29.) „kt.” számú határozat módosítására</w:t>
      </w:r>
    </w:p>
    <w:p w:rsidR="00FC7E9E" w:rsidRPr="00FC7E9E" w:rsidRDefault="00FC7E9E" w:rsidP="00FC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7E9E" w:rsidRDefault="00FC7E9E" w:rsidP="0025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Farkas Miklós Pál (továbbiakban: haszonbérlő) 2010. május 17-től haszonbérli a Szent László utca végén elhelyezkedő 507/2 és 507/3 hrsz-ú ingatlanokat. Az ingatlanok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vonatkozásában 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Karcag Városi Önkormányzat telekcsoport újraosztást végzett annak érdekében, hogy a területen pálinkafőző üzem épülhessen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így az ingatlanok helyrajzi száma módosult, ami a haszonbérleti szerződés adatain is átvezetésre került.</w:t>
      </w:r>
    </w:p>
    <w:p w:rsid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Miklós Pál</w:t>
      </w: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 életvitelszerűen él, azon tartja, legelteti</w:t>
      </w: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haszonállatai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t. </w:t>
      </w: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részére megállapított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163.990.-Ft/év összegű </w:t>
      </w: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haszonbérleti díjat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rendszeresen</w:t>
      </w:r>
      <w:r w:rsidR="002B3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határidőre </w:t>
      </w: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>megfizet</w:t>
      </w:r>
      <w:r w:rsidR="00DA509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területet a jó gazda gondosságával karbantartja.</w:t>
      </w:r>
      <w:r w:rsidR="002515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haszonbérlő kezdeményezi a szerződés 10 évvel történő meghosszabbítását.</w:t>
      </w: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C7E9E" w:rsidRDefault="00FC7E9E" w:rsidP="002B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termőföldek haszonbérbeadásának feltételeit a </w:t>
      </w:r>
      <w:r w:rsidRPr="00FC7E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mező- és erdőgazdasági földek forgalmáról szóló 2013. évi CXXII. törvény (továbbiakban: 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Földforgalmi törvény), a Polgári Törvénykönyvről szóló 2013. </w:t>
      </w:r>
      <w:r w:rsidR="006212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évi 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V. törvény, és a </w:t>
      </w:r>
      <w:r w:rsidRPr="00FC7E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mező- és erdőgazdasági földek forgalmáról szóló 2013. évi CXXII. törvénnyel összefüggő egyes rendelkezésekről és átmeneti szabályokról szóló 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CCXII. törvény korlátozza, szabályozza.</w:t>
      </w:r>
    </w:p>
    <w:p w:rsidR="002B3253" w:rsidRDefault="002B3253" w:rsidP="002B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7E9E" w:rsidRDefault="00FC7E9E" w:rsidP="002B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Földforgalmi tv. </w:t>
      </w:r>
      <w:r w:rsidRPr="003975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44. §</w:t>
      </w: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bekezdése értelmében a haszonbérleti szerződés határozott időtartamra, legalább 1 gazdasági évre, és – a (2) bekezdésben meghatározott kivételekkel – legfeljebb 20 évre köthető meg.</w:t>
      </w:r>
    </w:p>
    <w:p w:rsidR="002B3253" w:rsidRPr="003975B6" w:rsidRDefault="002B3253" w:rsidP="002B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7E9E" w:rsidRPr="003975B6" w:rsidRDefault="00FC7E9E" w:rsidP="00FC7E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Földforgalmi tv. </w:t>
      </w:r>
      <w:r w:rsidRPr="003975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58. §</w:t>
      </w: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bekezdése értelmében a haszonbérleti szerződés módosítása esetén ebben az alcímben foglaltakat akkor kell alkalmazni, ha a módosítással a szerződés időtartama kerül meghosszabbításra, illetve ha a módosítás a haszonbér mértékének a csökkentésére irányul. A szerződés meghosszabbított időtartama nem lépheti túl a 44. §-ban meghatározott maximális időtartamot.</w:t>
      </w:r>
    </w:p>
    <w:p w:rsidR="00FC7E9E" w:rsidRPr="003975B6" w:rsidRDefault="00FC7E9E" w:rsidP="00FC7E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Földforgalmi tv. </w:t>
      </w:r>
      <w:r w:rsidRPr="003975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58. §</w:t>
      </w: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(2) bekezdése értelmében a haszonbérleti szerződésnek az (1) bekezdésben meghatározott tartalmú módosításáról szóló szerződést, vagy a módosításokkal egységes szerkezetbe foglalt haszonbérleti szerződést (a továbbiakban együtt: módosított szerződés) – annak aláírásától számított 8 napon belül – a haszonbérlőnek kell a mezőgazdasági igazgatási szerv részére megküldeni jóváhagyás céljából.</w:t>
      </w:r>
    </w:p>
    <w:p w:rsidR="00FC7E9E" w:rsidRPr="00FC7E9E" w:rsidRDefault="00FC7E9E" w:rsidP="00251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Földforgalmi tv. 59. § (1) bekezdés a) pontja értelmében nem kell a mezőgazdasági igazgatási szerv jóváhagyása az önkormányzati tulajdonban álló föld földhasználati jogosultságának átengedéséhez. </w:t>
      </w: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FC7E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Összegzés:</w:t>
      </w: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Karcag Városi Önkormányzat tulajdonát képezik a Szent László utca végén elhelyezkedő 507/2 és 507/3 hrsz-ú ingatlanok (volt TITÁSZ tanpálya). Az ingatlanokat Farkas Miklós Pál 2010. május 17-től haszonbérli. A</w:t>
      </w:r>
      <w:r w:rsidR="002515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haszonbérlő kezdeményezi a szerződés 10 évvel történő meghosszabbítását</w:t>
      </w:r>
      <w:r w:rsidRPr="00FC7E9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 alapján kérem a javaslat megtárgyalását és az alábbi határozati javaslat elfogadását.</w:t>
      </w: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7E9E" w:rsidRPr="00FC7E9E" w:rsidRDefault="002515BC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…/</w:t>
      </w:r>
      <w:r w:rsidR="00FC7E9E" w:rsidRPr="00FC7E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C7E9E" w:rsidRPr="00FC7E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EE56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212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I.09</w:t>
      </w:r>
      <w:r w:rsidR="00FC7E9E" w:rsidRPr="00FC7E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„kt.” sz. határozat</w:t>
      </w: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507/2 és 507/3 hrsz-ú (volt TITÁSZ tanpálya) haszonbérbe adásáról szóló 205/2010. (IV.29.) „kt.” számú határozat módosításáról</w:t>
      </w: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Karcag Városi Önkormányzat Képviselő-testülete (továbbiakban: Képviselő-testület) az Alaptörvény 32. cikk (1) bekezdés b) és e) pontjaiban, és a Magyarország helyi önkormányzatairól szóló 2011. évi CLXXXIX. törvény 107. §-ban biztosított jogkörében eljárva az 507/2 és 507/3 hrsz-ú (volt TITÁSZ tanpálya) haszonbérbe adásáról szóló 205/2010. (IV.29.) „kt.” számú határozatának (továbbiakban: Határozat) módosításáról az alábbiak szerint dönt:  </w:t>
      </w:r>
    </w:p>
    <w:p w:rsidR="00FC7E9E" w:rsidRPr="00FC7E9E" w:rsidRDefault="00FC7E9E" w:rsidP="00FC7E9E">
      <w:p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7E9E" w:rsidRPr="00FC7E9E" w:rsidRDefault="00FC7E9E" w:rsidP="00FC7E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II</w:t>
      </w:r>
      <w:r w:rsidR="002515B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</w:t>
      </w:r>
      <w:r w:rsidR="002515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bekezdésében 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szereplő </w:t>
      </w:r>
      <w:r w:rsidR="002515BC">
        <w:rPr>
          <w:rFonts w:ascii="Times New Roman" w:eastAsia="Times New Roman" w:hAnsi="Times New Roman" w:cs="Times New Roman"/>
          <w:sz w:val="24"/>
          <w:szCs w:val="24"/>
          <w:lang w:eastAsia="hu-HU"/>
        </w:rPr>
        <w:t>„2020. december 31-ig” szövegrész helyébe az alábbi „2030. május 16-ig”szövegrész</w:t>
      </w:r>
      <w:r w:rsidR="002B3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lép.</w:t>
      </w:r>
    </w:p>
    <w:p w:rsidR="00FC7E9E" w:rsidRPr="00FC7E9E" w:rsidRDefault="00FC7E9E" w:rsidP="00FC7E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7E9E" w:rsidRPr="00FC7E9E" w:rsidRDefault="00FC7E9E" w:rsidP="00FC7E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egyéb rendelkezései változatlanul érvényben maradnak.</w:t>
      </w:r>
    </w:p>
    <w:p w:rsidR="00FC7E9E" w:rsidRPr="00FC7E9E" w:rsidRDefault="00FC7E9E" w:rsidP="00FC7E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7E9E" w:rsidRPr="00FC7E9E" w:rsidRDefault="00FC7E9E" w:rsidP="00FC7E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Karcag Városi Önkormányzat </w:t>
      </w:r>
      <w:r w:rsidR="0064598D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</w:t>
      </w:r>
      <w:r w:rsidR="0064598D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6212B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F5F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helyettes alpolgármesterét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jelen határozatban foglaltak alapján elkészített szerződés- módosítást írja alá.</w:t>
      </w:r>
    </w:p>
    <w:p w:rsidR="00FC7E9E" w:rsidRPr="00FC7E9E" w:rsidRDefault="00FC7E9E" w:rsidP="00FC7E9E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2B3253">
        <w:rPr>
          <w:rFonts w:ascii="Times New Roman" w:eastAsia="Times New Roman" w:hAnsi="Times New Roman" w:cs="Times New Roman"/>
          <w:sz w:val="24"/>
          <w:szCs w:val="24"/>
          <w:lang w:eastAsia="hu-HU"/>
        </w:rPr>
        <w:t>Gyurcsek</w:t>
      </w:r>
      <w:proofErr w:type="spellEnd"/>
      <w:r w:rsidR="002B3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alpolgármester</w:t>
      </w:r>
    </w:p>
    <w:p w:rsidR="00FC7E9E" w:rsidRPr="00FC7E9E" w:rsidRDefault="00FC7E9E" w:rsidP="00FC7E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3253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december 31.</w:t>
      </w:r>
    </w:p>
    <w:p w:rsidR="00FC7E9E" w:rsidRPr="00FC7E9E" w:rsidRDefault="00FC7E9E" w:rsidP="00FC7E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7E9E" w:rsidRPr="00FC7E9E" w:rsidRDefault="00FC7E9E" w:rsidP="00FC7E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Karcagi Polgármesteri Hivatal Aljegyzői Iroda Hatósági Csoportját </w:t>
      </w:r>
      <w:r w:rsidR="00EE56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kamarai jogtanácsosát 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határozat végrehajtásából eredő szükséges intézkedések megtételére.</w:t>
      </w:r>
    </w:p>
    <w:p w:rsidR="00FC7E9E" w:rsidRDefault="00FC7E9E" w:rsidP="00FC7E9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FC7E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 </w:t>
      </w: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Dr.</w:t>
      </w:r>
      <w:proofErr w:type="gramEnd"/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Czap Enikő aljegyző</w:t>
      </w:r>
    </w:p>
    <w:p w:rsidR="002B3253" w:rsidRPr="00FC7E9E" w:rsidRDefault="002B3253" w:rsidP="00FC7E9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Dr. Kovács László Iván kamarai jogtanácsos</w:t>
      </w:r>
    </w:p>
    <w:p w:rsidR="00FC7E9E" w:rsidRPr="00FC7E9E" w:rsidRDefault="00FC7E9E" w:rsidP="00FC7E9E">
      <w:pPr>
        <w:spacing w:after="0" w:line="240" w:lineRule="auto"/>
        <w:ind w:left="993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="002B3253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december 31.</w:t>
      </w: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Erről értesülnek:</w:t>
      </w:r>
    </w:p>
    <w:p w:rsidR="00FC7E9E" w:rsidRPr="00FC7E9E" w:rsidRDefault="00FC7E9E" w:rsidP="00FC7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Karcag Városi Önkormányzat Képviselő-testületének tagjai, lakhelyükön</w:t>
      </w:r>
    </w:p>
    <w:p w:rsidR="002B3253" w:rsidRDefault="00FC7E9E" w:rsidP="002B32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Karcag Városi Önkormányzat Jegyzője, helyben</w:t>
      </w:r>
    </w:p>
    <w:p w:rsidR="00FC7E9E" w:rsidRPr="00FC7E9E" w:rsidRDefault="00FC7E9E" w:rsidP="002B32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Karcagi Polgármesteri Hivatal Aljegyzői Iroda Hatósági Csoport, helyben</w:t>
      </w:r>
    </w:p>
    <w:p w:rsidR="00FC7E9E" w:rsidRPr="00FC7E9E" w:rsidRDefault="00FC7E9E" w:rsidP="00FC7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Karcagi Polgármesteri Hivatal Aljegyzői Iroda Szervezési Csoport, helyben</w:t>
      </w:r>
    </w:p>
    <w:p w:rsidR="002B3253" w:rsidRDefault="00FC7E9E" w:rsidP="002B32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>Karcagi Polgármesteri Hivatal Költségvetési, Gazdálkodási és Kistérségi Iroda, helyben</w:t>
      </w:r>
    </w:p>
    <w:p w:rsidR="002B3253" w:rsidRPr="002B3253" w:rsidRDefault="002B3253" w:rsidP="002B32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3253">
        <w:rPr>
          <w:rFonts w:ascii="Times New Roman" w:eastAsia="Times New Roman" w:hAnsi="Times New Roman" w:cs="Times New Roman"/>
          <w:lang w:eastAsia="hu-HU"/>
        </w:rPr>
        <w:t>Karcagi Polgármesteri Hivatal Jegyzői Iroda, Kamarai Jogtanácsos, helyben</w:t>
      </w:r>
    </w:p>
    <w:p w:rsidR="00FC7E9E" w:rsidRPr="00FC7E9E" w:rsidRDefault="00FC7E9E" w:rsidP="00FC7E9E">
      <w:pPr>
        <w:numPr>
          <w:ilvl w:val="0"/>
          <w:numId w:val="1"/>
        </w:numPr>
        <w:tabs>
          <w:tab w:val="left" w:pos="-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Farkas Miklós Pál, 5300 Karcag, Hajnal u. 3. </w:t>
      </w:r>
    </w:p>
    <w:p w:rsidR="00A01F08" w:rsidRDefault="00A01F08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Karcag, </w:t>
      </w:r>
      <w:r w:rsidR="002B3253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július 2.</w:t>
      </w:r>
    </w:p>
    <w:p w:rsidR="00FC7E9E" w:rsidRPr="00FC7E9E" w:rsidRDefault="00FC7E9E" w:rsidP="00FC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C7E9E" w:rsidRPr="00FC7E9E" w:rsidTr="00351FB7">
        <w:tc>
          <w:tcPr>
            <w:tcW w:w="4606" w:type="dxa"/>
          </w:tcPr>
          <w:p w:rsidR="00FC7E9E" w:rsidRPr="00FC7E9E" w:rsidRDefault="00FC7E9E" w:rsidP="00FC7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B3253" w:rsidRDefault="00FC7E9E" w:rsidP="002B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(: </w:t>
            </w:r>
            <w:proofErr w:type="spellStart"/>
            <w:r w:rsidR="002B3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Gyurcsek</w:t>
            </w:r>
            <w:proofErr w:type="spellEnd"/>
            <w:r w:rsidR="002B3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János</w:t>
            </w:r>
            <w:r w:rsidRPr="00FC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:)</w:t>
            </w:r>
          </w:p>
          <w:p w:rsidR="00DA5090" w:rsidRDefault="00DA5090" w:rsidP="002B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polgármester</w:t>
            </w:r>
            <w:r w:rsidR="0062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helyettes</w:t>
            </w:r>
          </w:p>
          <w:p w:rsidR="002B3253" w:rsidRPr="00FC7E9E" w:rsidRDefault="002B3253" w:rsidP="002B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alpolgármester</w:t>
            </w:r>
          </w:p>
        </w:tc>
      </w:tr>
    </w:tbl>
    <w:p w:rsidR="00662E9E" w:rsidRDefault="00662E9E" w:rsidP="002B3253"/>
    <w:sectPr w:rsidR="00662E9E" w:rsidSect="001D4F74">
      <w:head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74" w:rsidRDefault="00A06274" w:rsidP="002515BC">
      <w:pPr>
        <w:spacing w:after="0" w:line="240" w:lineRule="auto"/>
      </w:pPr>
      <w:r>
        <w:separator/>
      </w:r>
    </w:p>
  </w:endnote>
  <w:endnote w:type="continuationSeparator" w:id="1">
    <w:p w:rsidR="00A06274" w:rsidRDefault="00A06274" w:rsidP="0025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6" w:type="dxa"/>
      <w:tblInd w:w="288" w:type="dxa"/>
      <w:tblLook w:val="01E0"/>
    </w:tblPr>
    <w:tblGrid>
      <w:gridCol w:w="421"/>
      <w:gridCol w:w="2230"/>
      <w:gridCol w:w="2456"/>
      <w:gridCol w:w="2234"/>
      <w:gridCol w:w="2225"/>
    </w:tblGrid>
    <w:tr w:rsidR="001D4F74" w:rsidRPr="002515BC" w:rsidTr="001D4F74">
      <w:trPr>
        <w:gridAfter w:val="4"/>
        <w:wAfter w:w="9179" w:type="dxa"/>
        <w:trHeight w:val="371"/>
      </w:trPr>
      <w:tc>
        <w:tcPr>
          <w:tcW w:w="387" w:type="dxa"/>
          <w:vMerge w:val="restart"/>
          <w:vAlign w:val="center"/>
        </w:tcPr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b/>
              <w:sz w:val="16"/>
              <w:szCs w:val="16"/>
            </w:rPr>
            <w:t>G4</w:t>
          </w:r>
        </w:p>
      </w:tc>
    </w:tr>
    <w:tr w:rsidR="001D4F74" w:rsidRPr="002515BC" w:rsidTr="001D4F74">
      <w:tc>
        <w:tcPr>
          <w:tcW w:w="387" w:type="dxa"/>
          <w:vMerge/>
          <w:vAlign w:val="center"/>
        </w:tcPr>
        <w:p w:rsidR="001D4F74" w:rsidRPr="002515BC" w:rsidRDefault="00797C5A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236" w:type="dxa"/>
          <w:vAlign w:val="center"/>
        </w:tcPr>
        <w:p w:rsidR="001D4F74" w:rsidRPr="002515BC" w:rsidRDefault="002B3253" w:rsidP="002515BC">
          <w:pPr>
            <w:spacing w:after="0" w:line="240" w:lineRule="auto"/>
            <w:ind w:left="275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gramStart"/>
          <w:r w:rsidRPr="002515BC">
            <w:rPr>
              <w:rFonts w:ascii="Times New Roman" w:hAnsi="Times New Roman" w:cs="Times New Roman"/>
              <w:sz w:val="16"/>
              <w:szCs w:val="16"/>
            </w:rPr>
            <w:t>Előterjesztést  készítette</w:t>
          </w:r>
          <w:proofErr w:type="gramEnd"/>
          <w:r w:rsidRPr="002515BC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468" w:type="dxa"/>
          <w:vAlign w:val="center"/>
        </w:tcPr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sz w:val="16"/>
              <w:szCs w:val="16"/>
            </w:rPr>
            <w:t>Aljegyzői Iroda:</w:t>
          </w:r>
        </w:p>
      </w:tc>
      <w:tc>
        <w:tcPr>
          <w:tcW w:w="2242" w:type="dxa"/>
          <w:vAlign w:val="center"/>
        </w:tcPr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sz w:val="16"/>
              <w:szCs w:val="16"/>
            </w:rPr>
            <w:t>Költségvetési, Gazdálkodási és Kistérségi Iroda:</w:t>
          </w:r>
        </w:p>
      </w:tc>
      <w:tc>
        <w:tcPr>
          <w:tcW w:w="2233" w:type="dxa"/>
          <w:vAlign w:val="center"/>
        </w:tcPr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sz w:val="16"/>
              <w:szCs w:val="16"/>
            </w:rPr>
            <w:t>Törvényességi ellenőrzést végezte:</w:t>
          </w:r>
        </w:p>
      </w:tc>
    </w:tr>
    <w:tr w:rsidR="001D4F74" w:rsidRPr="002515BC" w:rsidTr="001D4F74">
      <w:tc>
        <w:tcPr>
          <w:tcW w:w="2623" w:type="dxa"/>
          <w:gridSpan w:val="2"/>
          <w:vAlign w:val="center"/>
        </w:tcPr>
        <w:p w:rsidR="001D4F74" w:rsidRPr="002515BC" w:rsidRDefault="002B3253" w:rsidP="002515BC">
          <w:pPr>
            <w:spacing w:after="0" w:line="240" w:lineRule="auto"/>
            <w:ind w:left="275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proofErr w:type="spellStart"/>
          <w:r w:rsidRPr="002515BC">
            <w:rPr>
              <w:rFonts w:ascii="Times New Roman" w:hAnsi="Times New Roman" w:cs="Times New Roman"/>
              <w:b/>
              <w:sz w:val="16"/>
              <w:szCs w:val="16"/>
            </w:rPr>
            <w:t>Lingné</w:t>
          </w:r>
          <w:proofErr w:type="spellEnd"/>
          <w:r w:rsidRPr="002515BC">
            <w:rPr>
              <w:rFonts w:ascii="Times New Roman" w:hAnsi="Times New Roman" w:cs="Times New Roman"/>
              <w:b/>
              <w:sz w:val="16"/>
              <w:szCs w:val="16"/>
            </w:rPr>
            <w:t xml:space="preserve"> Orosz Hajnalka</w:t>
          </w:r>
        </w:p>
        <w:p w:rsidR="001D4F74" w:rsidRPr="002515BC" w:rsidRDefault="002B3253" w:rsidP="002515BC">
          <w:pPr>
            <w:spacing w:after="0" w:line="240" w:lineRule="auto"/>
            <w:ind w:left="275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sz w:val="16"/>
              <w:szCs w:val="16"/>
            </w:rPr>
            <w:t xml:space="preserve">  ügyintéző</w:t>
          </w:r>
        </w:p>
      </w:tc>
      <w:tc>
        <w:tcPr>
          <w:tcW w:w="2468" w:type="dxa"/>
          <w:vAlign w:val="center"/>
        </w:tcPr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b/>
              <w:sz w:val="16"/>
              <w:szCs w:val="16"/>
            </w:rPr>
            <w:t xml:space="preserve">Dr. Czap Enikő </w:t>
          </w:r>
        </w:p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sz w:val="16"/>
              <w:szCs w:val="16"/>
            </w:rPr>
            <w:t>aljegyző</w:t>
          </w:r>
        </w:p>
      </w:tc>
      <w:tc>
        <w:tcPr>
          <w:tcW w:w="2242" w:type="dxa"/>
          <w:vAlign w:val="center"/>
        </w:tcPr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b/>
              <w:sz w:val="16"/>
              <w:szCs w:val="16"/>
            </w:rPr>
            <w:t>Szabóné Bóka Réka</w:t>
          </w:r>
        </w:p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sz w:val="16"/>
              <w:szCs w:val="16"/>
            </w:rPr>
            <w:t>csoportvezető</w:t>
          </w:r>
        </w:p>
      </w:tc>
      <w:tc>
        <w:tcPr>
          <w:tcW w:w="2233" w:type="dxa"/>
          <w:vAlign w:val="center"/>
        </w:tcPr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b/>
              <w:sz w:val="16"/>
              <w:szCs w:val="16"/>
            </w:rPr>
            <w:t>Rózsa Sándor</w:t>
          </w:r>
        </w:p>
        <w:p w:rsidR="001D4F74" w:rsidRPr="002515BC" w:rsidRDefault="002B3253" w:rsidP="002515BC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515BC">
            <w:rPr>
              <w:rFonts w:ascii="Times New Roman" w:hAnsi="Times New Roman" w:cs="Times New Roman"/>
              <w:sz w:val="16"/>
              <w:szCs w:val="16"/>
            </w:rPr>
            <w:t>jegyző</w:t>
          </w:r>
        </w:p>
      </w:tc>
    </w:tr>
  </w:tbl>
  <w:p w:rsidR="001D4F74" w:rsidRDefault="00797C5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74" w:rsidRDefault="00A06274" w:rsidP="002515BC">
      <w:pPr>
        <w:spacing w:after="0" w:line="240" w:lineRule="auto"/>
      </w:pPr>
      <w:r>
        <w:separator/>
      </w:r>
    </w:p>
  </w:footnote>
  <w:footnote w:type="continuationSeparator" w:id="1">
    <w:p w:rsidR="00A06274" w:rsidRDefault="00A06274" w:rsidP="0025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74" w:rsidRDefault="00E474F1">
    <w:pPr>
      <w:pStyle w:val="lfej"/>
      <w:jc w:val="center"/>
    </w:pPr>
    <w:r>
      <w:rPr>
        <w:b/>
        <w:sz w:val="24"/>
        <w:szCs w:val="24"/>
      </w:rPr>
      <w:fldChar w:fldCharType="begin"/>
    </w:r>
    <w:r w:rsidR="002B3253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97C5A">
      <w:rPr>
        <w:b/>
        <w:noProof/>
      </w:rPr>
      <w:t>2</w:t>
    </w:r>
    <w:r>
      <w:rPr>
        <w:b/>
        <w:sz w:val="24"/>
        <w:szCs w:val="24"/>
      </w:rPr>
      <w:fldChar w:fldCharType="end"/>
    </w:r>
    <w:r w:rsidR="002B3253">
      <w:t xml:space="preserve"> / </w:t>
    </w:r>
    <w:r>
      <w:rPr>
        <w:b/>
        <w:sz w:val="24"/>
        <w:szCs w:val="24"/>
      </w:rPr>
      <w:fldChar w:fldCharType="begin"/>
    </w:r>
    <w:r w:rsidR="002B3253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97C5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1D4F74" w:rsidRDefault="00797C5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478"/>
    <w:multiLevelType w:val="hybridMultilevel"/>
    <w:tmpl w:val="83025F56"/>
    <w:lvl w:ilvl="0" w:tplc="FF7C0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E0A52"/>
    <w:multiLevelType w:val="hybridMultilevel"/>
    <w:tmpl w:val="6FC67D7E"/>
    <w:lvl w:ilvl="0" w:tplc="167A8A4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E9E"/>
    <w:rsid w:val="002515BC"/>
    <w:rsid w:val="002B3253"/>
    <w:rsid w:val="00354D11"/>
    <w:rsid w:val="006212BD"/>
    <w:rsid w:val="0064598D"/>
    <w:rsid w:val="00662E9E"/>
    <w:rsid w:val="006D6292"/>
    <w:rsid w:val="0073794F"/>
    <w:rsid w:val="00797C5A"/>
    <w:rsid w:val="007B2637"/>
    <w:rsid w:val="00A01F08"/>
    <w:rsid w:val="00A06274"/>
    <w:rsid w:val="00D47405"/>
    <w:rsid w:val="00DA5090"/>
    <w:rsid w:val="00DF5F72"/>
    <w:rsid w:val="00E474F1"/>
    <w:rsid w:val="00EE56E1"/>
    <w:rsid w:val="00FC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74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7E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C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7E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C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4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4283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samari</cp:lastModifiedBy>
  <cp:revision>2</cp:revision>
  <cp:lastPrinted>2020-07-02T12:32:00Z</cp:lastPrinted>
  <dcterms:created xsi:type="dcterms:W3CDTF">2020-07-02T14:06:00Z</dcterms:created>
  <dcterms:modified xsi:type="dcterms:W3CDTF">2020-07-02T14:06:00Z</dcterms:modified>
</cp:coreProperties>
</file>