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6D" w:rsidRPr="001345C2" w:rsidRDefault="00021C6D" w:rsidP="00021C6D">
      <w:pPr>
        <w:spacing w:after="48"/>
        <w:rPr>
          <w:b/>
          <w:sz w:val="24"/>
          <w:szCs w:val="24"/>
        </w:rPr>
      </w:pPr>
      <w:r w:rsidRPr="001345C2">
        <w:rPr>
          <w:b/>
          <w:sz w:val="24"/>
          <w:szCs w:val="24"/>
        </w:rPr>
        <w:t xml:space="preserve">Karcag Városi Önkormányzat </w:t>
      </w:r>
    </w:p>
    <w:p w:rsidR="00021C6D" w:rsidRDefault="00021C6D" w:rsidP="00021C6D">
      <w:pPr>
        <w:spacing w:after="48"/>
        <w:rPr>
          <w:b/>
          <w:sz w:val="24"/>
          <w:szCs w:val="24"/>
        </w:rPr>
      </w:pPr>
      <w:r w:rsidRPr="001345C2">
        <w:rPr>
          <w:b/>
          <w:sz w:val="24"/>
          <w:szCs w:val="24"/>
        </w:rPr>
        <w:t xml:space="preserve">                 Jegyzője</w:t>
      </w:r>
    </w:p>
    <w:p w:rsidR="00480305" w:rsidRPr="001345C2" w:rsidRDefault="00480305" w:rsidP="00021C6D">
      <w:pPr>
        <w:spacing w:after="48"/>
        <w:rPr>
          <w:b/>
          <w:sz w:val="24"/>
          <w:szCs w:val="24"/>
        </w:rPr>
      </w:pPr>
    </w:p>
    <w:p w:rsidR="00021C6D" w:rsidRPr="00021C6D" w:rsidRDefault="00021C6D" w:rsidP="00021C6D">
      <w:pPr>
        <w:spacing w:line="0" w:lineRule="atLeast"/>
        <w:jc w:val="center"/>
        <w:rPr>
          <w:rFonts w:eastAsia="Arial"/>
          <w:b/>
          <w:bCs/>
          <w:color w:val="000000"/>
          <w:kern w:val="1"/>
          <w:sz w:val="24"/>
          <w:szCs w:val="24"/>
          <w:u w:val="single"/>
        </w:rPr>
      </w:pPr>
      <w:r w:rsidRPr="00021C6D">
        <w:rPr>
          <w:rStyle w:val="Absatz-Standardschriftart"/>
          <w:b/>
          <w:bCs/>
          <w:kern w:val="1"/>
          <w:sz w:val="24"/>
          <w:szCs w:val="24"/>
          <w:u w:val="single"/>
        </w:rPr>
        <w:t>J a v a s l a t</w:t>
      </w:r>
    </w:p>
    <w:p w:rsidR="00021C6D" w:rsidRPr="0045710A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  <w:proofErr w:type="gramStart"/>
      <w:r w:rsidRPr="00021C6D">
        <w:rPr>
          <w:b/>
          <w:sz w:val="24"/>
          <w:szCs w:val="24"/>
        </w:rPr>
        <w:t>a</w:t>
      </w:r>
      <w:proofErr w:type="gramEnd"/>
      <w:r w:rsidRPr="00021C6D">
        <w:rPr>
          <w:b/>
          <w:sz w:val="24"/>
          <w:szCs w:val="24"/>
        </w:rPr>
        <w:t xml:space="preserve"> közterület rendeltetéstől eltérő használatáról szóló 3/2019. (II.01.</w:t>
      </w:r>
      <w:proofErr w:type="gramStart"/>
      <w:r w:rsidRPr="00021C6D">
        <w:rPr>
          <w:b/>
          <w:sz w:val="24"/>
          <w:szCs w:val="24"/>
        </w:rPr>
        <w:t>)</w:t>
      </w:r>
      <w:r w:rsidRPr="0045710A">
        <w:rPr>
          <w:rFonts w:eastAsiaTheme="minorHAnsi"/>
          <w:b/>
          <w:bCs/>
          <w:sz w:val="24"/>
          <w:szCs w:val="24"/>
        </w:rPr>
        <w:t>önkormányzati</w:t>
      </w:r>
      <w:proofErr w:type="gramEnd"/>
      <w:r w:rsidRPr="0045710A">
        <w:rPr>
          <w:rFonts w:eastAsiaTheme="minorHAnsi"/>
          <w:b/>
          <w:bCs/>
          <w:sz w:val="24"/>
          <w:szCs w:val="24"/>
        </w:rPr>
        <w:t xml:space="preserve"> rendelet módosítására</w:t>
      </w:r>
    </w:p>
    <w:p w:rsidR="00021C6D" w:rsidRPr="001345C2" w:rsidRDefault="00021C6D" w:rsidP="00021C6D">
      <w:pPr>
        <w:jc w:val="center"/>
        <w:rPr>
          <w:b/>
          <w:bCs/>
          <w:sz w:val="24"/>
          <w:szCs w:val="24"/>
        </w:rPr>
      </w:pPr>
    </w:p>
    <w:p w:rsidR="00021C6D" w:rsidRPr="001345C2" w:rsidRDefault="00021C6D" w:rsidP="00021C6D">
      <w:pPr>
        <w:jc w:val="both"/>
        <w:rPr>
          <w:sz w:val="24"/>
          <w:szCs w:val="24"/>
        </w:rPr>
      </w:pPr>
    </w:p>
    <w:p w:rsidR="00021C6D" w:rsidRDefault="00021C6D" w:rsidP="00021C6D">
      <w:pPr>
        <w:pStyle w:val="Szvegtrzs"/>
        <w:jc w:val="both"/>
        <w:rPr>
          <w:sz w:val="24"/>
          <w:szCs w:val="24"/>
        </w:rPr>
      </w:pPr>
      <w:r w:rsidRPr="001345C2">
        <w:rPr>
          <w:sz w:val="24"/>
          <w:szCs w:val="24"/>
        </w:rPr>
        <w:t>Karcag Város</w:t>
      </w:r>
      <w:r>
        <w:rPr>
          <w:sz w:val="24"/>
          <w:szCs w:val="24"/>
        </w:rPr>
        <w:t>i</w:t>
      </w:r>
      <w:r w:rsidRPr="001345C2">
        <w:rPr>
          <w:sz w:val="24"/>
          <w:szCs w:val="24"/>
        </w:rPr>
        <w:t xml:space="preserve"> Önkormányzat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Képviselő-Testületének</w:t>
      </w:r>
      <w:proofErr w:type="spellEnd"/>
      <w:r>
        <w:rPr>
          <w:sz w:val="24"/>
          <w:szCs w:val="24"/>
        </w:rPr>
        <w:t xml:space="preserve"> címbeli</w:t>
      </w:r>
      <w:r w:rsidRPr="001345C2">
        <w:rPr>
          <w:sz w:val="24"/>
          <w:szCs w:val="24"/>
        </w:rPr>
        <w:t xml:space="preserve"> rendelet</w:t>
      </w:r>
      <w:r>
        <w:rPr>
          <w:sz w:val="24"/>
          <w:szCs w:val="24"/>
        </w:rPr>
        <w:t>e</w:t>
      </w:r>
      <w:r w:rsidRPr="001345C2">
        <w:rPr>
          <w:sz w:val="24"/>
          <w:szCs w:val="24"/>
        </w:rPr>
        <w:t xml:space="preserve"> (továbbiakban: </w:t>
      </w:r>
      <w:r>
        <w:rPr>
          <w:sz w:val="24"/>
          <w:szCs w:val="24"/>
        </w:rPr>
        <w:t>R</w:t>
      </w:r>
      <w:r w:rsidRPr="001345C2">
        <w:rPr>
          <w:sz w:val="24"/>
          <w:szCs w:val="24"/>
        </w:rPr>
        <w:t>endelet) szabályoz</w:t>
      </w:r>
      <w:r>
        <w:rPr>
          <w:sz w:val="24"/>
          <w:szCs w:val="24"/>
        </w:rPr>
        <w:t>z</w:t>
      </w:r>
      <w:r w:rsidRPr="001345C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az Önkormányzat tulajdonában álló </w:t>
      </w:r>
      <w:r w:rsidRPr="001345C2">
        <w:rPr>
          <w:sz w:val="24"/>
          <w:szCs w:val="24"/>
        </w:rPr>
        <w:t>közterület</w:t>
      </w:r>
      <w:r>
        <w:rPr>
          <w:sz w:val="24"/>
          <w:szCs w:val="24"/>
        </w:rPr>
        <w:t>ek rendeltetéstől</w:t>
      </w:r>
      <w:r w:rsidRPr="001345C2">
        <w:rPr>
          <w:sz w:val="24"/>
          <w:szCs w:val="24"/>
        </w:rPr>
        <w:t xml:space="preserve"> eltérő használatának szabályait. </w:t>
      </w:r>
    </w:p>
    <w:p w:rsidR="00021C6D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  <w:r w:rsidRPr="001345C2">
        <w:rPr>
          <w:sz w:val="24"/>
          <w:szCs w:val="24"/>
        </w:rPr>
        <w:t>Az Alaptörvény 32. cikk (2) bekezdése értelmében feladatkörében eljárva a helyi önkormányzat törvény által nem szabályozott helyi társadalmi viszonyok rendezésére, illetve törvényben kapott felhatalmazás alapján önkormányzati rendeletet alkot.</w:t>
      </w:r>
    </w:p>
    <w:p w:rsidR="00021C6D" w:rsidRDefault="00021C6D" w:rsidP="00021C6D">
      <w:pPr>
        <w:pStyle w:val="NormlWeb"/>
        <w:spacing w:before="0" w:after="0"/>
        <w:jc w:val="both"/>
        <w:rPr>
          <w:sz w:val="24"/>
          <w:szCs w:val="24"/>
        </w:rPr>
      </w:pPr>
    </w:p>
    <w:p w:rsidR="00021C6D" w:rsidRDefault="00021C6D" w:rsidP="00021C6D">
      <w:pPr>
        <w:pStyle w:val="NormlWeb"/>
        <w:spacing w:before="0" w:after="0"/>
        <w:jc w:val="both"/>
        <w:rPr>
          <w:sz w:val="24"/>
          <w:szCs w:val="24"/>
        </w:rPr>
      </w:pPr>
      <w:r w:rsidRPr="00167A7E">
        <w:rPr>
          <w:sz w:val="24"/>
          <w:szCs w:val="24"/>
        </w:rPr>
        <w:t xml:space="preserve">A </w:t>
      </w:r>
      <w:r w:rsidRPr="00167A7E">
        <w:rPr>
          <w:bCs/>
          <w:color w:val="000000"/>
          <w:sz w:val="24"/>
          <w:szCs w:val="24"/>
        </w:rPr>
        <w:t xml:space="preserve">Magyarország helyi önkormányzatairól szóló 2011. évi </w:t>
      </w:r>
      <w:proofErr w:type="spellStart"/>
      <w:r w:rsidRPr="00167A7E">
        <w:rPr>
          <w:bCs/>
          <w:color w:val="000000"/>
          <w:sz w:val="24"/>
          <w:szCs w:val="24"/>
        </w:rPr>
        <w:t>CLXXXIX</w:t>
      </w:r>
      <w:proofErr w:type="spellEnd"/>
      <w:r w:rsidRPr="00167A7E">
        <w:rPr>
          <w:bCs/>
          <w:color w:val="000000"/>
          <w:sz w:val="24"/>
          <w:szCs w:val="24"/>
        </w:rPr>
        <w:t xml:space="preserve">. törvény (továbbiakban: </w:t>
      </w:r>
      <w:proofErr w:type="spellStart"/>
      <w:r w:rsidRPr="00167A7E">
        <w:rPr>
          <w:bCs/>
          <w:color w:val="000000"/>
          <w:sz w:val="24"/>
          <w:szCs w:val="24"/>
        </w:rPr>
        <w:t>Mötv</w:t>
      </w:r>
      <w:proofErr w:type="spellEnd"/>
      <w:r w:rsidRPr="00167A7E">
        <w:rPr>
          <w:bCs/>
          <w:color w:val="000000"/>
          <w:sz w:val="24"/>
          <w:szCs w:val="24"/>
        </w:rPr>
        <w:t xml:space="preserve">.) 13. § </w:t>
      </w:r>
      <w:r w:rsidRPr="00167A7E">
        <w:rPr>
          <w:sz w:val="24"/>
          <w:szCs w:val="24"/>
        </w:rPr>
        <w:t>(1) bekezdés 2. pontja értelmében a helyi közügyek, valamint a helyben biztosítható közfeladatok körében ellátandó helyi önkormányzati feladatok különösen a 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</w:t>
      </w:r>
      <w:r>
        <w:rPr>
          <w:sz w:val="24"/>
          <w:szCs w:val="24"/>
        </w:rPr>
        <w:t>.</w:t>
      </w:r>
    </w:p>
    <w:p w:rsidR="00021C6D" w:rsidRPr="00167A7E" w:rsidRDefault="00021C6D" w:rsidP="00021C6D">
      <w:pPr>
        <w:pStyle w:val="NormlWeb"/>
        <w:spacing w:before="0" w:after="0"/>
        <w:jc w:val="both"/>
        <w:rPr>
          <w:sz w:val="24"/>
          <w:szCs w:val="24"/>
        </w:rPr>
      </w:pPr>
    </w:p>
    <w:p w:rsidR="00425D84" w:rsidRDefault="00425D84" w:rsidP="00021C6D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Az elmúlt időszakban a Rendelet használata során felmerültek olyan problémák, tapasztalatok</w:t>
      </w:r>
      <w:r w:rsidR="000D2385">
        <w:rPr>
          <w:sz w:val="24"/>
          <w:szCs w:val="24"/>
        </w:rPr>
        <w:t>,</w:t>
      </w:r>
      <w:r>
        <w:rPr>
          <w:sz w:val="24"/>
          <w:szCs w:val="24"/>
        </w:rPr>
        <w:t xml:space="preserve"> amik szükségessé teszik annak módosítását. </w:t>
      </w:r>
    </w:p>
    <w:p w:rsidR="00425D84" w:rsidRDefault="00425D84" w:rsidP="00021C6D">
      <w:pPr>
        <w:pStyle w:val="Szvegtrzs"/>
        <w:jc w:val="both"/>
        <w:rPr>
          <w:sz w:val="24"/>
          <w:szCs w:val="24"/>
        </w:rPr>
      </w:pPr>
    </w:p>
    <w:p w:rsidR="00425D84" w:rsidRDefault="00425D84" w:rsidP="00021C6D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A Rendelet 7. és 8</w:t>
      </w:r>
      <w:r w:rsidR="000D2385">
        <w:rPr>
          <w:sz w:val="24"/>
          <w:szCs w:val="24"/>
        </w:rPr>
        <w:t>. §</w:t>
      </w:r>
      <w:proofErr w:type="spellStart"/>
      <w:r w:rsidR="000D2385">
        <w:rPr>
          <w:sz w:val="24"/>
          <w:szCs w:val="24"/>
        </w:rPr>
        <w:t>-ai</w:t>
      </w:r>
      <w:proofErr w:type="spellEnd"/>
      <w:r w:rsidR="000D2385">
        <w:rPr>
          <w:sz w:val="24"/>
          <w:szCs w:val="24"/>
        </w:rPr>
        <w:t xml:space="preserve"> szabályozzák a k</w:t>
      </w:r>
      <w:r>
        <w:rPr>
          <w:sz w:val="24"/>
          <w:szCs w:val="24"/>
        </w:rPr>
        <w:t xml:space="preserve">özterület-használati díj megfizetésének módját. Sajnálatos gyakorlat, hogy a kérelmező részére megállapított közterület-használati díj </w:t>
      </w:r>
      <w:r w:rsidR="008F4346">
        <w:rPr>
          <w:sz w:val="24"/>
          <w:szCs w:val="24"/>
        </w:rPr>
        <w:t>nem kerül megfizetésre</w:t>
      </w:r>
      <w:r>
        <w:rPr>
          <w:sz w:val="24"/>
          <w:szCs w:val="24"/>
        </w:rPr>
        <w:t xml:space="preserve"> és mivel </w:t>
      </w:r>
      <w:r w:rsidR="008F4346">
        <w:rPr>
          <w:sz w:val="24"/>
          <w:szCs w:val="24"/>
        </w:rPr>
        <w:t>a megállapított</w:t>
      </w:r>
      <w:r>
        <w:rPr>
          <w:sz w:val="24"/>
          <w:szCs w:val="24"/>
        </w:rPr>
        <w:t xml:space="preserve"> összeg sok esetben </w:t>
      </w:r>
      <w:r w:rsidR="008F4346">
        <w:rPr>
          <w:sz w:val="24"/>
          <w:szCs w:val="24"/>
        </w:rPr>
        <w:t xml:space="preserve">csak </w:t>
      </w:r>
      <w:r>
        <w:rPr>
          <w:sz w:val="24"/>
          <w:szCs w:val="24"/>
        </w:rPr>
        <w:t xml:space="preserve">néhány </w:t>
      </w:r>
      <w:r w:rsidR="008F4346">
        <w:rPr>
          <w:sz w:val="24"/>
          <w:szCs w:val="24"/>
        </w:rPr>
        <w:t xml:space="preserve">száz, vagy </w:t>
      </w:r>
      <w:r>
        <w:rPr>
          <w:sz w:val="24"/>
          <w:szCs w:val="24"/>
        </w:rPr>
        <w:t>ezer forint</w:t>
      </w:r>
      <w:r w:rsidR="008F4346">
        <w:rPr>
          <w:sz w:val="24"/>
          <w:szCs w:val="24"/>
        </w:rPr>
        <w:t>,</w:t>
      </w:r>
      <w:r>
        <w:rPr>
          <w:sz w:val="24"/>
          <w:szCs w:val="24"/>
        </w:rPr>
        <w:t xml:space="preserve"> annak</w:t>
      </w:r>
      <w:r w:rsidR="008F4346">
        <w:rPr>
          <w:sz w:val="24"/>
          <w:szCs w:val="24"/>
        </w:rPr>
        <w:t xml:space="preserve"> bírósági végrehajtása irreálisan magas költségbe kerülne, ami ráfizetést eredményez. Mindezek ismeretében indokolt annak a gyakorlatnak a bevezetése, hogy a kérelmező előre fizesse meg a közterület-használati díjat, aminek az igazolásáról szóló dokumentumot a kérelemhez</w:t>
      </w:r>
      <w:r w:rsidR="000D2385">
        <w:rPr>
          <w:sz w:val="24"/>
          <w:szCs w:val="24"/>
        </w:rPr>
        <w:t xml:space="preserve"> kell</w:t>
      </w:r>
      <w:r w:rsidR="008F4346">
        <w:rPr>
          <w:sz w:val="24"/>
          <w:szCs w:val="24"/>
        </w:rPr>
        <w:t xml:space="preserve"> csatolnia.</w:t>
      </w:r>
    </w:p>
    <w:p w:rsidR="00871EFC" w:rsidRDefault="00871EFC" w:rsidP="00021C6D">
      <w:pPr>
        <w:pStyle w:val="Szvegtrzs"/>
        <w:jc w:val="both"/>
        <w:rPr>
          <w:sz w:val="24"/>
          <w:szCs w:val="24"/>
        </w:rPr>
      </w:pP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  <w:r w:rsidRPr="001345C2">
        <w:rPr>
          <w:sz w:val="24"/>
          <w:szCs w:val="24"/>
        </w:rPr>
        <w:t>Az új rendelet a fent említett változásokkal együtt is követi a korábbi, kedvező tapasztalatokat eredményező szabályozás irányvonalát.</w:t>
      </w: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lang w:eastAsia="ar-SA"/>
        </w:rPr>
        <w:t>Az előzetes hatásvizsgálat alapján - a szabályozás várható következményeit tekintve - az alábbiak állapíthatóak meg:</w:t>
      </w: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lang w:eastAsia="ar-SA"/>
        </w:rPr>
        <w:t xml:space="preserve">- </w:t>
      </w:r>
      <w:r w:rsidRPr="00AE4A73">
        <w:rPr>
          <w:sz w:val="24"/>
          <w:szCs w:val="24"/>
          <w:u w:val="single"/>
          <w:lang w:eastAsia="ar-SA"/>
        </w:rPr>
        <w:t xml:space="preserve">a jogszabály megalkotásának szükségessége: </w:t>
      </w:r>
      <w:r w:rsidRPr="00AE4A73">
        <w:rPr>
          <w:sz w:val="24"/>
          <w:szCs w:val="24"/>
          <w:lang w:eastAsia="ar-SA"/>
        </w:rPr>
        <w:t>a</w:t>
      </w:r>
      <w:r>
        <w:rPr>
          <w:sz w:val="24"/>
          <w:szCs w:val="24"/>
          <w:lang w:eastAsia="ar-SA"/>
        </w:rPr>
        <w:t xml:space="preserve">z Alaptörvény 32. cikk (2) </w:t>
      </w:r>
      <w:r w:rsidRPr="00AE4A73">
        <w:rPr>
          <w:sz w:val="24"/>
          <w:szCs w:val="24"/>
          <w:lang w:eastAsia="ar-SA"/>
        </w:rPr>
        <w:t xml:space="preserve">bekezdésében előírt rendeletalkotási </w:t>
      </w:r>
      <w:r>
        <w:rPr>
          <w:sz w:val="24"/>
          <w:szCs w:val="24"/>
          <w:lang w:eastAsia="ar-SA"/>
        </w:rPr>
        <w:t>lehetőség a helyi társadalmi viszonyok rendezésére</w:t>
      </w:r>
      <w:r w:rsidRPr="00AE4A73">
        <w:rPr>
          <w:sz w:val="24"/>
          <w:szCs w:val="24"/>
          <w:lang w:eastAsia="ar-SA"/>
        </w:rPr>
        <w:t>.</w:t>
      </w: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u w:val="single"/>
          <w:lang w:eastAsia="ar-SA"/>
        </w:rPr>
        <w:t>- a jogalkotás elmaradásának várható következményei</w:t>
      </w:r>
      <w:r w:rsidRPr="00AE4A73">
        <w:rPr>
          <w:sz w:val="24"/>
          <w:szCs w:val="24"/>
          <w:lang w:eastAsia="ar-SA"/>
        </w:rPr>
        <w:t xml:space="preserve">: a rendelet </w:t>
      </w:r>
      <w:r w:rsidR="005D16C9">
        <w:rPr>
          <w:sz w:val="24"/>
          <w:szCs w:val="24"/>
          <w:lang w:eastAsia="ar-SA"/>
        </w:rPr>
        <w:t>módosításának</w:t>
      </w:r>
      <w:r w:rsidRPr="00AE4A73">
        <w:rPr>
          <w:sz w:val="24"/>
          <w:szCs w:val="24"/>
          <w:lang w:eastAsia="ar-SA"/>
        </w:rPr>
        <w:t xml:space="preserve"> elmaradása </w:t>
      </w:r>
      <w:r>
        <w:rPr>
          <w:sz w:val="24"/>
          <w:szCs w:val="24"/>
          <w:lang w:eastAsia="ar-SA"/>
        </w:rPr>
        <w:t>egy rendszeresen előforduló</w:t>
      </w:r>
      <w:r w:rsidR="005D16C9">
        <w:rPr>
          <w:sz w:val="24"/>
          <w:szCs w:val="24"/>
          <w:lang w:eastAsia="ar-SA"/>
        </w:rPr>
        <w:t xml:space="preserve"> kedvezőtlen</w:t>
      </w:r>
      <w:r>
        <w:rPr>
          <w:sz w:val="24"/>
          <w:szCs w:val="24"/>
          <w:lang w:eastAsia="ar-SA"/>
        </w:rPr>
        <w:t xml:space="preserve"> társadalmi</w:t>
      </w:r>
      <w:r w:rsidR="005D16C9">
        <w:rPr>
          <w:sz w:val="24"/>
          <w:szCs w:val="24"/>
          <w:lang w:eastAsia="ar-SA"/>
        </w:rPr>
        <w:t>, gazdasági</w:t>
      </w:r>
      <w:r>
        <w:rPr>
          <w:sz w:val="24"/>
          <w:szCs w:val="24"/>
          <w:lang w:eastAsia="ar-SA"/>
        </w:rPr>
        <w:t xml:space="preserve"> viszony</w:t>
      </w:r>
      <w:r w:rsidR="005D16C9">
        <w:rPr>
          <w:sz w:val="24"/>
          <w:szCs w:val="24"/>
          <w:lang w:eastAsia="ar-SA"/>
        </w:rPr>
        <w:t>t</w:t>
      </w:r>
      <w:r>
        <w:rPr>
          <w:sz w:val="24"/>
          <w:szCs w:val="24"/>
          <w:lang w:eastAsia="ar-SA"/>
        </w:rPr>
        <w:t xml:space="preserve"> nem rendez</w:t>
      </w:r>
      <w:r w:rsidR="005D16C9">
        <w:rPr>
          <w:sz w:val="24"/>
          <w:szCs w:val="24"/>
          <w:lang w:eastAsia="ar-SA"/>
        </w:rPr>
        <w:t>, amit az Önkormányzatnak gazdasági érdekei, bevételének növelése érdekében meg kell oldania, rendeznie kell</w:t>
      </w:r>
      <w:r>
        <w:rPr>
          <w:sz w:val="24"/>
          <w:szCs w:val="24"/>
          <w:lang w:eastAsia="ar-SA"/>
        </w:rPr>
        <w:t>.</w:t>
      </w:r>
    </w:p>
    <w:p w:rsidR="00021C6D" w:rsidRPr="00AE4A73" w:rsidRDefault="00021C6D" w:rsidP="00021C6D">
      <w:pPr>
        <w:jc w:val="both"/>
        <w:rPr>
          <w:sz w:val="24"/>
          <w:szCs w:val="24"/>
        </w:rPr>
      </w:pPr>
      <w:r w:rsidRPr="00AE4A73">
        <w:rPr>
          <w:sz w:val="24"/>
          <w:szCs w:val="24"/>
          <w:lang w:eastAsia="ar-SA"/>
        </w:rPr>
        <w:lastRenderedPageBreak/>
        <w:t xml:space="preserve">- </w:t>
      </w:r>
      <w:r w:rsidRPr="00AE4A73">
        <w:rPr>
          <w:sz w:val="24"/>
          <w:szCs w:val="24"/>
          <w:u w:val="single"/>
          <w:lang w:eastAsia="ar-SA"/>
        </w:rPr>
        <w:t>társadalmi, gazdasági, költségvetési hatás</w:t>
      </w:r>
      <w:r w:rsidRPr="00AE4A73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</w:rPr>
        <w:t xml:space="preserve">a helyi társadalmi viszonyokra nem fejt ki jelenős hatást, a lakosság mindennapi életvitelét nem befolyásolja, </w:t>
      </w:r>
      <w:r w:rsidRPr="00AE4A73">
        <w:rPr>
          <w:sz w:val="24"/>
          <w:szCs w:val="24"/>
          <w:lang w:eastAsia="ar-SA"/>
        </w:rPr>
        <w:t>a közterület-használati díj megfizetése pozitív hatással bír a költségvetést illetően.</w:t>
      </w: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lang w:eastAsia="ar-SA"/>
        </w:rPr>
        <w:t xml:space="preserve">- </w:t>
      </w:r>
      <w:r w:rsidRPr="00AE4A73">
        <w:rPr>
          <w:sz w:val="24"/>
          <w:szCs w:val="24"/>
          <w:u w:val="single"/>
          <w:lang w:eastAsia="ar-SA"/>
        </w:rPr>
        <w:t>környezeti, és egészségi következmények</w:t>
      </w:r>
      <w:r w:rsidRPr="00AE4A73">
        <w:rPr>
          <w:sz w:val="24"/>
          <w:szCs w:val="24"/>
          <w:lang w:eastAsia="ar-SA"/>
        </w:rPr>
        <w:t>: a rendeletnek nincs környezeti, és egészségi következménye.</w:t>
      </w: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lang w:eastAsia="ar-SA"/>
        </w:rPr>
        <w:t xml:space="preserve">- </w:t>
      </w:r>
      <w:r w:rsidRPr="00AE4A73">
        <w:rPr>
          <w:sz w:val="24"/>
          <w:szCs w:val="24"/>
          <w:u w:val="single"/>
          <w:lang w:eastAsia="ar-SA"/>
        </w:rPr>
        <w:t>adminisztratív terheket befolyásoló hatás</w:t>
      </w:r>
      <w:r w:rsidRPr="00AE4A73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</w:rPr>
        <w:t>szervezési feladatot nem indukál, költségvetési ráfordítást nem igényel.</w:t>
      </w: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lang w:eastAsia="ar-SA"/>
        </w:rPr>
        <w:t xml:space="preserve">- </w:t>
      </w:r>
      <w:r w:rsidRPr="00AE4A73">
        <w:rPr>
          <w:sz w:val="24"/>
          <w:szCs w:val="24"/>
          <w:u w:val="single"/>
          <w:lang w:eastAsia="ar-SA"/>
        </w:rPr>
        <w:t>a jogszabály alkalmazásához szükséges személyi, szervezeti, tárgyi és pénzügyi feltételek</w:t>
      </w:r>
      <w:r w:rsidRPr="00AE4A73">
        <w:rPr>
          <w:sz w:val="24"/>
          <w:szCs w:val="24"/>
          <w:lang w:eastAsia="ar-SA"/>
        </w:rPr>
        <w:t>: a rendeletnek fentiekre nincs negatív hatása</w:t>
      </w:r>
      <w:r>
        <w:rPr>
          <w:sz w:val="24"/>
          <w:szCs w:val="24"/>
          <w:lang w:eastAsia="ar-SA"/>
        </w:rPr>
        <w:t>,</w:t>
      </w:r>
      <w:r w:rsidRPr="00AE4A73">
        <w:rPr>
          <w:sz w:val="24"/>
          <w:szCs w:val="24"/>
          <w:lang w:eastAsia="ar-SA"/>
        </w:rPr>
        <w:t xml:space="preserve"> azok a szükséges mértékben rendelkezésre állnak.</w:t>
      </w: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</w:p>
    <w:p w:rsidR="00021C6D" w:rsidRPr="00AE4A73" w:rsidRDefault="00021C6D" w:rsidP="00021C6D">
      <w:pPr>
        <w:suppressAutoHyphens/>
        <w:jc w:val="both"/>
        <w:rPr>
          <w:sz w:val="24"/>
          <w:szCs w:val="24"/>
          <w:lang w:eastAsia="ar-SA"/>
        </w:rPr>
      </w:pPr>
      <w:r w:rsidRPr="00AE4A73">
        <w:rPr>
          <w:sz w:val="24"/>
          <w:szCs w:val="24"/>
          <w:lang w:eastAsia="ar-SA"/>
        </w:rPr>
        <w:t xml:space="preserve">A rendelet-tervezet vonatkozásában az Európai Unió intézményeivel, és más tagállamaival egyeztetési kötelezettség nem áll fenn, nem tartozik az előzetes bejelentési kötelezettség alá tartozó jogszabály tervezetek közé. </w:t>
      </w: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Default="00021C6D" w:rsidP="00021C6D">
      <w:pPr>
        <w:pStyle w:val="Szvegtrzs"/>
        <w:jc w:val="both"/>
        <w:rPr>
          <w:b/>
          <w:sz w:val="24"/>
          <w:szCs w:val="24"/>
          <w:u w:val="single"/>
        </w:rPr>
      </w:pPr>
      <w:r w:rsidRPr="002F4060">
        <w:rPr>
          <w:b/>
          <w:sz w:val="24"/>
          <w:szCs w:val="24"/>
          <w:u w:val="single"/>
        </w:rPr>
        <w:t xml:space="preserve">Összegzés: </w:t>
      </w:r>
    </w:p>
    <w:p w:rsidR="00021C6D" w:rsidRPr="000D2385" w:rsidRDefault="005D16C9" w:rsidP="00021C6D">
      <w:pPr>
        <w:pStyle w:val="Szvegtrzs"/>
        <w:jc w:val="both"/>
        <w:rPr>
          <w:b/>
          <w:sz w:val="24"/>
          <w:szCs w:val="24"/>
        </w:rPr>
      </w:pPr>
      <w:r w:rsidRPr="000D2385">
        <w:rPr>
          <w:b/>
          <w:sz w:val="24"/>
          <w:szCs w:val="24"/>
        </w:rPr>
        <w:t xml:space="preserve">Az Önkormányzat tulajdonában álló közterületek rendeltetéstől eltérő használatának szabályairól szóló Rendelet gyakorlati használata során kiderültek annak </w:t>
      </w:r>
      <w:proofErr w:type="spellStart"/>
      <w:r w:rsidRPr="000D2385">
        <w:rPr>
          <w:b/>
          <w:sz w:val="24"/>
          <w:szCs w:val="24"/>
        </w:rPr>
        <w:t>hiányosságai</w:t>
      </w:r>
      <w:r w:rsidR="000D2385" w:rsidRPr="000D2385">
        <w:rPr>
          <w:b/>
          <w:sz w:val="24"/>
          <w:szCs w:val="24"/>
        </w:rPr>
        <w:t>.</w:t>
      </w:r>
      <w:proofErr w:type="gramStart"/>
      <w:r w:rsidR="000D2385">
        <w:rPr>
          <w:b/>
          <w:sz w:val="24"/>
          <w:szCs w:val="24"/>
        </w:rPr>
        <w:t>A</w:t>
      </w:r>
      <w:proofErr w:type="spellEnd"/>
      <w:proofErr w:type="gramEnd"/>
      <w:r w:rsidR="000D2385">
        <w:rPr>
          <w:b/>
          <w:sz w:val="24"/>
          <w:szCs w:val="24"/>
        </w:rPr>
        <w:t xml:space="preserve"> </w:t>
      </w:r>
      <w:r w:rsidR="008C350C">
        <w:rPr>
          <w:b/>
          <w:sz w:val="24"/>
          <w:szCs w:val="24"/>
        </w:rPr>
        <w:t>Rendelet módosításával</w:t>
      </w:r>
      <w:r w:rsidRPr="000D2385">
        <w:rPr>
          <w:b/>
          <w:sz w:val="24"/>
          <w:szCs w:val="24"/>
        </w:rPr>
        <w:t xml:space="preserve"> a közterület-használati díj </w:t>
      </w:r>
      <w:r w:rsidR="000D2385" w:rsidRPr="000D2385">
        <w:rPr>
          <w:b/>
          <w:sz w:val="24"/>
          <w:szCs w:val="24"/>
        </w:rPr>
        <w:t>megfizetésének, kivetésének módja</w:t>
      </w:r>
      <w:r w:rsidR="000D2385">
        <w:rPr>
          <w:b/>
          <w:sz w:val="24"/>
          <w:szCs w:val="24"/>
        </w:rPr>
        <w:t>,</w:t>
      </w:r>
      <w:r w:rsidR="000D2385" w:rsidRPr="000D2385">
        <w:rPr>
          <w:b/>
          <w:sz w:val="24"/>
          <w:szCs w:val="24"/>
        </w:rPr>
        <w:t xml:space="preserve"> az ahhoz kapcsolódó adminisztráció egyszerűsödik, ami a költségvetésre </w:t>
      </w:r>
      <w:r w:rsidR="000D2385">
        <w:rPr>
          <w:b/>
          <w:sz w:val="24"/>
          <w:szCs w:val="24"/>
        </w:rPr>
        <w:t>is pozitív hatással bír</w:t>
      </w:r>
      <w:r w:rsidR="000D2385" w:rsidRPr="000D2385">
        <w:rPr>
          <w:b/>
          <w:sz w:val="24"/>
          <w:szCs w:val="24"/>
        </w:rPr>
        <w:t>.</w:t>
      </w:r>
    </w:p>
    <w:p w:rsidR="000D2385" w:rsidRPr="000D2385" w:rsidRDefault="000D2385" w:rsidP="00021C6D">
      <w:pPr>
        <w:pStyle w:val="Szvegtrzs"/>
        <w:jc w:val="both"/>
        <w:rPr>
          <w:b/>
          <w:sz w:val="24"/>
          <w:szCs w:val="24"/>
          <w:u w:val="single"/>
        </w:rPr>
      </w:pPr>
    </w:p>
    <w:p w:rsidR="00021C6D" w:rsidRPr="001345C2" w:rsidRDefault="00021C6D" w:rsidP="00021C6D">
      <w:pPr>
        <w:rPr>
          <w:sz w:val="24"/>
          <w:szCs w:val="24"/>
        </w:rPr>
      </w:pPr>
      <w:r w:rsidRPr="001345C2">
        <w:rPr>
          <w:sz w:val="24"/>
          <w:szCs w:val="24"/>
        </w:rPr>
        <w:t>Fentiek alapján kérem a javaslat megtárgyalását, és az alábbi rendelet-tervezet elfogadását.</w:t>
      </w:r>
    </w:p>
    <w:p w:rsidR="00021C6D" w:rsidRDefault="00021C6D" w:rsidP="00021C6D">
      <w:pPr>
        <w:rPr>
          <w:sz w:val="24"/>
          <w:szCs w:val="24"/>
        </w:rPr>
      </w:pPr>
    </w:p>
    <w:p w:rsidR="00E94346" w:rsidRDefault="00E94346" w:rsidP="00021C6D">
      <w:pPr>
        <w:rPr>
          <w:sz w:val="24"/>
          <w:szCs w:val="24"/>
        </w:rPr>
      </w:pPr>
    </w:p>
    <w:p w:rsidR="000D2385" w:rsidRDefault="00021C6D" w:rsidP="00021C6D">
      <w:pPr>
        <w:rPr>
          <w:sz w:val="24"/>
          <w:szCs w:val="24"/>
        </w:rPr>
      </w:pPr>
      <w:r w:rsidRPr="001345C2">
        <w:rPr>
          <w:sz w:val="24"/>
          <w:szCs w:val="24"/>
        </w:rPr>
        <w:t xml:space="preserve">Karcag, </w:t>
      </w:r>
      <w:r>
        <w:rPr>
          <w:sz w:val="24"/>
          <w:szCs w:val="24"/>
        </w:rPr>
        <w:t>2020. július 2.</w:t>
      </w:r>
    </w:p>
    <w:p w:rsidR="000D2385" w:rsidRDefault="000D2385" w:rsidP="00021C6D">
      <w:pPr>
        <w:rPr>
          <w:sz w:val="24"/>
          <w:szCs w:val="24"/>
        </w:rPr>
      </w:pPr>
    </w:p>
    <w:p w:rsidR="00E94346" w:rsidRDefault="00E94346" w:rsidP="00021C6D">
      <w:pPr>
        <w:rPr>
          <w:sz w:val="24"/>
          <w:szCs w:val="24"/>
        </w:rPr>
      </w:pPr>
    </w:p>
    <w:p w:rsidR="000D2385" w:rsidRDefault="000D2385" w:rsidP="00021C6D">
      <w:pPr>
        <w:rPr>
          <w:sz w:val="24"/>
          <w:szCs w:val="24"/>
        </w:rPr>
      </w:pPr>
    </w:p>
    <w:p w:rsidR="00021C6D" w:rsidRPr="001345C2" w:rsidRDefault="000D2385" w:rsidP="00021C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1C6D">
        <w:rPr>
          <w:sz w:val="24"/>
          <w:szCs w:val="24"/>
        </w:rPr>
        <w:tab/>
      </w:r>
      <w:r w:rsidR="00021C6D">
        <w:rPr>
          <w:sz w:val="24"/>
          <w:szCs w:val="24"/>
        </w:rPr>
        <w:tab/>
      </w:r>
      <w:r w:rsidR="00021C6D">
        <w:rPr>
          <w:sz w:val="24"/>
          <w:szCs w:val="24"/>
        </w:rPr>
        <w:tab/>
      </w:r>
      <w:r w:rsidR="00021C6D">
        <w:rPr>
          <w:sz w:val="24"/>
          <w:szCs w:val="24"/>
        </w:rPr>
        <w:tab/>
      </w:r>
      <w:r w:rsidR="00021C6D">
        <w:rPr>
          <w:sz w:val="24"/>
          <w:szCs w:val="24"/>
        </w:rPr>
        <w:tab/>
      </w:r>
      <w:r w:rsidR="00021C6D" w:rsidRPr="001345C2">
        <w:rPr>
          <w:b/>
          <w:bCs/>
          <w:sz w:val="24"/>
          <w:szCs w:val="24"/>
        </w:rPr>
        <w:t xml:space="preserve"> (:Rózsa Sándor:)</w:t>
      </w:r>
    </w:p>
    <w:p w:rsidR="00021C6D" w:rsidRPr="0045710A" w:rsidRDefault="00021C6D" w:rsidP="00021C6D">
      <w:pPr>
        <w:spacing w:after="48"/>
        <w:jc w:val="center"/>
        <w:rPr>
          <w:rFonts w:eastAsiaTheme="minorHAnsi"/>
          <w:spacing w:val="54"/>
          <w:sz w:val="24"/>
          <w:szCs w:val="24"/>
        </w:rPr>
      </w:pPr>
      <w:r w:rsidRPr="0045710A">
        <w:rPr>
          <w:sz w:val="24"/>
          <w:szCs w:val="24"/>
        </w:rPr>
        <w:br w:type="page"/>
      </w:r>
      <w:r w:rsidRPr="0045710A">
        <w:rPr>
          <w:rFonts w:eastAsiaTheme="minorHAnsi"/>
          <w:spacing w:val="54"/>
          <w:sz w:val="24"/>
          <w:szCs w:val="24"/>
        </w:rPr>
        <w:lastRenderedPageBreak/>
        <w:t>Tervezet</w:t>
      </w:r>
    </w:p>
    <w:p w:rsidR="00021C6D" w:rsidRPr="0045710A" w:rsidRDefault="00021C6D" w:rsidP="00021C6D">
      <w:pPr>
        <w:jc w:val="both"/>
        <w:rPr>
          <w:rFonts w:eastAsiaTheme="minorHAnsi"/>
          <w:sz w:val="24"/>
          <w:szCs w:val="24"/>
        </w:rPr>
      </w:pPr>
    </w:p>
    <w:p w:rsidR="00021C6D" w:rsidRPr="0045710A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</w:p>
    <w:p w:rsidR="00021C6D" w:rsidRPr="0045710A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  <w:r w:rsidRPr="0045710A">
        <w:rPr>
          <w:rFonts w:eastAsiaTheme="minorHAnsi"/>
          <w:b/>
          <w:bCs/>
          <w:sz w:val="24"/>
          <w:szCs w:val="24"/>
        </w:rPr>
        <w:t xml:space="preserve">Karcag Városi Önkormányzat </w:t>
      </w:r>
      <w:proofErr w:type="gramStart"/>
      <w:r w:rsidRPr="0045710A">
        <w:rPr>
          <w:rFonts w:eastAsiaTheme="minorHAnsi"/>
          <w:b/>
          <w:bCs/>
          <w:sz w:val="24"/>
          <w:szCs w:val="24"/>
        </w:rPr>
        <w:t>Képviselő-testületének …</w:t>
      </w:r>
      <w:proofErr w:type="gramEnd"/>
      <w:r w:rsidRPr="0045710A">
        <w:rPr>
          <w:rFonts w:eastAsiaTheme="minorHAnsi"/>
          <w:b/>
          <w:bCs/>
          <w:sz w:val="24"/>
          <w:szCs w:val="24"/>
        </w:rPr>
        <w:t>/… (… ...)</w:t>
      </w:r>
    </w:p>
    <w:p w:rsidR="00021C6D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  <w:proofErr w:type="gramStart"/>
      <w:r w:rsidRPr="0045710A">
        <w:rPr>
          <w:rFonts w:eastAsiaTheme="minorHAnsi"/>
          <w:b/>
          <w:bCs/>
          <w:sz w:val="24"/>
          <w:szCs w:val="24"/>
        </w:rPr>
        <w:t>önkormányzati</w:t>
      </w:r>
      <w:proofErr w:type="gramEnd"/>
      <w:r w:rsidRPr="0045710A">
        <w:rPr>
          <w:rFonts w:eastAsiaTheme="minorHAnsi"/>
          <w:b/>
          <w:bCs/>
          <w:sz w:val="24"/>
          <w:szCs w:val="24"/>
        </w:rPr>
        <w:t xml:space="preserve"> rendelete</w:t>
      </w:r>
    </w:p>
    <w:p w:rsidR="00021C6D" w:rsidRPr="0045710A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</w:p>
    <w:p w:rsidR="00021C6D" w:rsidRPr="0045710A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  <w:proofErr w:type="gramStart"/>
      <w:r w:rsidRPr="00021C6D">
        <w:rPr>
          <w:b/>
          <w:sz w:val="24"/>
          <w:szCs w:val="24"/>
        </w:rPr>
        <w:t>a</w:t>
      </w:r>
      <w:proofErr w:type="gramEnd"/>
      <w:r w:rsidRPr="00021C6D">
        <w:rPr>
          <w:b/>
          <w:sz w:val="24"/>
          <w:szCs w:val="24"/>
        </w:rPr>
        <w:t xml:space="preserve"> közterület rendeltetéstől eltérő használatáról szóló 3/2019. (II.01.)</w:t>
      </w:r>
    </w:p>
    <w:p w:rsidR="00021C6D" w:rsidRPr="0045710A" w:rsidRDefault="00021C6D" w:rsidP="00021C6D">
      <w:pPr>
        <w:jc w:val="center"/>
        <w:rPr>
          <w:rFonts w:eastAsiaTheme="minorHAnsi"/>
          <w:b/>
          <w:bCs/>
          <w:sz w:val="24"/>
          <w:szCs w:val="24"/>
        </w:rPr>
      </w:pPr>
      <w:proofErr w:type="gramStart"/>
      <w:r w:rsidRPr="0045710A">
        <w:rPr>
          <w:rFonts w:eastAsiaTheme="minorHAnsi"/>
          <w:b/>
          <w:bCs/>
          <w:sz w:val="24"/>
          <w:szCs w:val="24"/>
        </w:rPr>
        <w:t>önkormányzati</w:t>
      </w:r>
      <w:proofErr w:type="gramEnd"/>
      <w:r w:rsidRPr="0045710A">
        <w:rPr>
          <w:rFonts w:eastAsiaTheme="minorHAnsi"/>
          <w:b/>
          <w:bCs/>
          <w:sz w:val="24"/>
          <w:szCs w:val="24"/>
        </w:rPr>
        <w:t xml:space="preserve"> rendelet módosításáról</w:t>
      </w:r>
    </w:p>
    <w:p w:rsidR="00021C6D" w:rsidRPr="0045710A" w:rsidRDefault="00021C6D" w:rsidP="00021C6D">
      <w:pPr>
        <w:jc w:val="both"/>
        <w:rPr>
          <w:rFonts w:eastAsiaTheme="minorHAnsi"/>
          <w:b/>
          <w:bCs/>
          <w:sz w:val="24"/>
          <w:szCs w:val="24"/>
        </w:rPr>
      </w:pPr>
    </w:p>
    <w:p w:rsidR="00021C6D" w:rsidRPr="008C350C" w:rsidRDefault="008C350C" w:rsidP="00021C6D">
      <w:pPr>
        <w:jc w:val="both"/>
        <w:rPr>
          <w:rFonts w:eastAsiaTheme="minorHAnsi"/>
          <w:bCs/>
          <w:sz w:val="24"/>
          <w:szCs w:val="24"/>
        </w:rPr>
      </w:pPr>
      <w:r w:rsidRPr="001345C2">
        <w:rPr>
          <w:sz w:val="24"/>
          <w:szCs w:val="24"/>
        </w:rPr>
        <w:t>Karcag Városi Önkormányzat Képviselő-testülete az Alaptörvény 32. cikk (2) bekezdés</w:t>
      </w:r>
      <w:r>
        <w:rPr>
          <w:sz w:val="24"/>
          <w:szCs w:val="24"/>
        </w:rPr>
        <w:t>ében</w:t>
      </w:r>
      <w:r w:rsidRPr="001345C2">
        <w:rPr>
          <w:sz w:val="24"/>
          <w:szCs w:val="24"/>
        </w:rPr>
        <w:t xml:space="preserve"> foglalt </w:t>
      </w:r>
      <w:r>
        <w:rPr>
          <w:sz w:val="24"/>
          <w:szCs w:val="24"/>
        </w:rPr>
        <w:t>jogalkotói hatáskörében</w:t>
      </w:r>
      <w:r w:rsidRPr="001345C2">
        <w:rPr>
          <w:sz w:val="24"/>
          <w:szCs w:val="24"/>
        </w:rPr>
        <w:t xml:space="preserve"> eljárva, </w:t>
      </w:r>
      <w:r>
        <w:rPr>
          <w:sz w:val="24"/>
          <w:szCs w:val="24"/>
        </w:rPr>
        <w:t xml:space="preserve">az </w:t>
      </w:r>
      <w:r w:rsidRPr="001345C2">
        <w:rPr>
          <w:sz w:val="24"/>
          <w:szCs w:val="24"/>
        </w:rPr>
        <w:t>Alaptörvény 32. cikk (</w:t>
      </w:r>
      <w:r>
        <w:rPr>
          <w:sz w:val="24"/>
          <w:szCs w:val="24"/>
        </w:rPr>
        <w:t>1</w:t>
      </w:r>
      <w:r w:rsidRPr="001345C2">
        <w:rPr>
          <w:sz w:val="24"/>
          <w:szCs w:val="24"/>
        </w:rPr>
        <w:t>)</w:t>
      </w:r>
      <w:r>
        <w:rPr>
          <w:sz w:val="24"/>
          <w:szCs w:val="24"/>
        </w:rPr>
        <w:t xml:space="preserve"> bekezdés a) és e) pontjában,</w:t>
      </w:r>
      <w:r w:rsidRPr="001345C2">
        <w:rPr>
          <w:sz w:val="24"/>
          <w:szCs w:val="24"/>
        </w:rPr>
        <w:t xml:space="preserve"> a </w:t>
      </w:r>
      <w:r w:rsidRPr="001345C2">
        <w:rPr>
          <w:bCs/>
          <w:color w:val="000000"/>
          <w:sz w:val="24"/>
          <w:szCs w:val="24"/>
        </w:rPr>
        <w:t xml:space="preserve">Magyarország helyi önkormányzatairól szóló 2011. évi </w:t>
      </w:r>
      <w:proofErr w:type="spellStart"/>
      <w:r w:rsidRPr="001345C2">
        <w:rPr>
          <w:bCs/>
          <w:color w:val="000000"/>
          <w:sz w:val="24"/>
          <w:szCs w:val="24"/>
        </w:rPr>
        <w:t>CLXXXIX</w:t>
      </w:r>
      <w:proofErr w:type="spellEnd"/>
      <w:r w:rsidRPr="001345C2">
        <w:rPr>
          <w:bCs/>
          <w:color w:val="000000"/>
          <w:sz w:val="24"/>
          <w:szCs w:val="24"/>
        </w:rPr>
        <w:t xml:space="preserve">. törvény </w:t>
      </w:r>
      <w:r>
        <w:rPr>
          <w:bCs/>
          <w:color w:val="000000"/>
          <w:sz w:val="24"/>
          <w:szCs w:val="24"/>
        </w:rPr>
        <w:t xml:space="preserve">13. § </w:t>
      </w:r>
      <w:r w:rsidRPr="001345C2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1345C2">
        <w:rPr>
          <w:sz w:val="24"/>
          <w:szCs w:val="24"/>
        </w:rPr>
        <w:t>) bekezdés</w:t>
      </w:r>
      <w:r>
        <w:rPr>
          <w:sz w:val="24"/>
          <w:szCs w:val="24"/>
        </w:rPr>
        <w:t xml:space="preserve"> 2. pontjában</w:t>
      </w:r>
      <w:r w:rsidRPr="001345C2">
        <w:rPr>
          <w:sz w:val="24"/>
          <w:szCs w:val="24"/>
        </w:rPr>
        <w:t xml:space="preserve"> meghatározott feladatkörében eljárva </w:t>
      </w:r>
      <w:r w:rsidRPr="008C350C">
        <w:rPr>
          <w:sz w:val="24"/>
          <w:szCs w:val="24"/>
        </w:rPr>
        <w:t>a közterület rendeltetéstől eltérő használatáról szóló 3/2019. (II.01.</w:t>
      </w:r>
      <w:proofErr w:type="gramStart"/>
      <w:r w:rsidRPr="008C350C">
        <w:rPr>
          <w:sz w:val="24"/>
          <w:szCs w:val="24"/>
        </w:rPr>
        <w:t>)</w:t>
      </w:r>
      <w:r w:rsidR="00021C6D" w:rsidRPr="0045710A">
        <w:rPr>
          <w:rFonts w:eastAsiaTheme="minorHAnsi"/>
          <w:bCs/>
          <w:sz w:val="24"/>
          <w:szCs w:val="24"/>
        </w:rPr>
        <w:t>önkormányzati</w:t>
      </w:r>
      <w:proofErr w:type="gramEnd"/>
      <w:r w:rsidR="00021C6D" w:rsidRPr="0045710A">
        <w:rPr>
          <w:rFonts w:eastAsiaTheme="minorHAnsi"/>
          <w:bCs/>
          <w:sz w:val="24"/>
          <w:szCs w:val="24"/>
        </w:rPr>
        <w:t xml:space="preserve"> rendeletet (továbbiakban: R.)</w:t>
      </w:r>
      <w:r w:rsidR="00021C6D" w:rsidRPr="0045710A">
        <w:rPr>
          <w:rFonts w:eastAsiaTheme="minorHAnsi"/>
          <w:sz w:val="24"/>
          <w:szCs w:val="24"/>
        </w:rPr>
        <w:t xml:space="preserve"> az alábbiak szerint módosítja: </w:t>
      </w:r>
    </w:p>
    <w:p w:rsidR="00021C6D" w:rsidRPr="0045710A" w:rsidRDefault="00021C6D" w:rsidP="00021C6D">
      <w:pPr>
        <w:jc w:val="both"/>
        <w:rPr>
          <w:rFonts w:eastAsiaTheme="minorHAnsi"/>
          <w:b/>
          <w:bCs/>
          <w:sz w:val="24"/>
          <w:szCs w:val="24"/>
        </w:rPr>
      </w:pPr>
    </w:p>
    <w:p w:rsidR="008C350C" w:rsidRPr="007508B4" w:rsidRDefault="007508B4" w:rsidP="007508B4">
      <w:pPr>
        <w:jc w:val="both"/>
        <w:rPr>
          <w:rFonts w:eastAsiaTheme="minorHAnsi"/>
          <w:bCs/>
          <w:sz w:val="24"/>
          <w:szCs w:val="24"/>
        </w:rPr>
      </w:pPr>
      <w:r w:rsidRPr="007508B4">
        <w:rPr>
          <w:rFonts w:eastAsiaTheme="minorHAnsi"/>
          <w:b/>
          <w:bCs/>
          <w:sz w:val="24"/>
          <w:szCs w:val="24"/>
        </w:rPr>
        <w:t>1.§</w:t>
      </w:r>
      <w:r w:rsidR="00021C6D" w:rsidRPr="007508B4">
        <w:rPr>
          <w:rFonts w:eastAsiaTheme="minorHAnsi"/>
          <w:bCs/>
          <w:sz w:val="24"/>
          <w:szCs w:val="24"/>
        </w:rPr>
        <w:t xml:space="preserve">A R. </w:t>
      </w:r>
      <w:r w:rsidR="008C350C" w:rsidRPr="007508B4">
        <w:rPr>
          <w:rFonts w:eastAsiaTheme="minorHAnsi"/>
          <w:bCs/>
          <w:sz w:val="24"/>
          <w:szCs w:val="24"/>
        </w:rPr>
        <w:t xml:space="preserve"> 8. §</w:t>
      </w:r>
      <w:r w:rsidR="00021C6D" w:rsidRPr="007508B4">
        <w:rPr>
          <w:rFonts w:eastAsiaTheme="minorHAnsi"/>
          <w:bCs/>
          <w:sz w:val="24"/>
          <w:szCs w:val="24"/>
        </w:rPr>
        <w:t xml:space="preserve">. </w:t>
      </w:r>
      <w:r w:rsidR="008C350C" w:rsidRPr="007508B4">
        <w:rPr>
          <w:rFonts w:eastAsiaTheme="minorHAnsi"/>
          <w:bCs/>
          <w:sz w:val="24"/>
          <w:szCs w:val="24"/>
        </w:rPr>
        <w:t>(1) bekezdés a) pontja helyébe az alábbi a) pont kerül:</w:t>
      </w:r>
    </w:p>
    <w:p w:rsidR="008C350C" w:rsidRDefault="008C350C" w:rsidP="008C350C">
      <w:pPr>
        <w:pStyle w:val="Listaszerbekezds"/>
        <w:jc w:val="both"/>
        <w:rPr>
          <w:rFonts w:eastAsiaTheme="minorHAnsi"/>
          <w:bCs/>
          <w:sz w:val="24"/>
          <w:szCs w:val="24"/>
        </w:rPr>
      </w:pPr>
      <w:r w:rsidRPr="00B541F4">
        <w:rPr>
          <w:rFonts w:eastAsiaTheme="minorHAnsi"/>
          <w:bCs/>
          <w:sz w:val="24"/>
          <w:szCs w:val="24"/>
        </w:rPr>
        <w:t>„a) a határozott időre</w:t>
      </w:r>
      <w:r w:rsidR="009B32BD">
        <w:rPr>
          <w:rFonts w:eastAsiaTheme="minorHAnsi"/>
          <w:bCs/>
          <w:sz w:val="24"/>
          <w:szCs w:val="24"/>
        </w:rPr>
        <w:t xml:space="preserve"> szóló </w:t>
      </w:r>
      <w:r w:rsidRPr="00B541F4">
        <w:rPr>
          <w:rFonts w:eastAsiaTheme="minorHAnsi"/>
          <w:bCs/>
          <w:sz w:val="24"/>
          <w:szCs w:val="24"/>
        </w:rPr>
        <w:t xml:space="preserve">közterület-használati </w:t>
      </w:r>
      <w:r w:rsidR="00B541F4">
        <w:rPr>
          <w:rFonts w:eastAsiaTheme="minorHAnsi"/>
          <w:bCs/>
          <w:sz w:val="24"/>
          <w:szCs w:val="24"/>
        </w:rPr>
        <w:t xml:space="preserve">engedély </w:t>
      </w:r>
      <w:r w:rsidR="009B32BD">
        <w:rPr>
          <w:rFonts w:eastAsiaTheme="minorHAnsi"/>
          <w:bCs/>
          <w:sz w:val="24"/>
          <w:szCs w:val="24"/>
        </w:rPr>
        <w:t xml:space="preserve">esetében </w:t>
      </w:r>
      <w:proofErr w:type="spellStart"/>
      <w:r w:rsidR="009B32BD">
        <w:rPr>
          <w:rFonts w:eastAsiaTheme="minorHAnsi"/>
          <w:bCs/>
          <w:sz w:val="24"/>
          <w:szCs w:val="24"/>
        </w:rPr>
        <w:t>egyösszegben</w:t>
      </w:r>
      <w:proofErr w:type="spellEnd"/>
      <w:r w:rsidR="009B32BD">
        <w:rPr>
          <w:rFonts w:eastAsiaTheme="minorHAnsi"/>
          <w:bCs/>
          <w:sz w:val="24"/>
          <w:szCs w:val="24"/>
        </w:rPr>
        <w:t xml:space="preserve"> előre kell megfizetni </w:t>
      </w:r>
      <w:r w:rsidR="007508B4">
        <w:rPr>
          <w:rFonts w:eastAsiaTheme="minorHAnsi"/>
          <w:bCs/>
          <w:sz w:val="24"/>
          <w:szCs w:val="24"/>
        </w:rPr>
        <w:t xml:space="preserve">a díjat </w:t>
      </w:r>
      <w:r w:rsidR="009B32BD" w:rsidRPr="00FD6810">
        <w:rPr>
          <w:rFonts w:eastAsiaTheme="minorHAnsi"/>
          <w:bCs/>
          <w:sz w:val="24"/>
          <w:szCs w:val="24"/>
        </w:rPr>
        <w:t xml:space="preserve">és a megfizetését </w:t>
      </w:r>
      <w:r w:rsidR="00B541F4" w:rsidRPr="00FD6810">
        <w:rPr>
          <w:rFonts w:eastAsiaTheme="minorHAnsi"/>
          <w:bCs/>
          <w:sz w:val="24"/>
          <w:szCs w:val="24"/>
        </w:rPr>
        <w:t>igazoló dokumentumot</w:t>
      </w:r>
      <w:r w:rsidR="009B32BD" w:rsidRPr="00FD6810">
        <w:rPr>
          <w:rFonts w:eastAsiaTheme="minorHAnsi"/>
          <w:bCs/>
          <w:sz w:val="24"/>
          <w:szCs w:val="24"/>
        </w:rPr>
        <w:t xml:space="preserve"> a közterület-használati engedély iránti kérelemhez csatolni kell</w:t>
      </w:r>
      <w:r w:rsidR="00B541F4">
        <w:rPr>
          <w:rFonts w:eastAsiaTheme="minorHAnsi"/>
          <w:bCs/>
          <w:sz w:val="24"/>
          <w:szCs w:val="24"/>
        </w:rPr>
        <w:t>”</w:t>
      </w:r>
    </w:p>
    <w:p w:rsidR="007508B4" w:rsidRDefault="007508B4" w:rsidP="007508B4">
      <w:pPr>
        <w:jc w:val="both"/>
        <w:rPr>
          <w:rFonts w:eastAsiaTheme="minorHAnsi"/>
          <w:bCs/>
          <w:sz w:val="24"/>
          <w:szCs w:val="24"/>
        </w:rPr>
      </w:pPr>
    </w:p>
    <w:p w:rsidR="00B541F4" w:rsidRPr="007508B4" w:rsidRDefault="007508B4" w:rsidP="007508B4">
      <w:pPr>
        <w:jc w:val="both"/>
        <w:rPr>
          <w:rFonts w:eastAsiaTheme="minorHAnsi"/>
          <w:bCs/>
          <w:sz w:val="24"/>
          <w:szCs w:val="24"/>
        </w:rPr>
      </w:pPr>
      <w:r w:rsidRPr="007508B4">
        <w:rPr>
          <w:rFonts w:eastAsiaTheme="minorHAnsi"/>
          <w:b/>
          <w:bCs/>
          <w:sz w:val="24"/>
          <w:szCs w:val="24"/>
        </w:rPr>
        <w:t>2.§</w:t>
      </w:r>
      <w:r w:rsidR="00B541F4" w:rsidRPr="007508B4">
        <w:rPr>
          <w:rFonts w:eastAsiaTheme="minorHAnsi"/>
          <w:bCs/>
          <w:sz w:val="24"/>
          <w:szCs w:val="24"/>
        </w:rPr>
        <w:t>A R.  8. §. (1) bekezdés b) pontja helyébe az alábbi b) pont kerül:</w:t>
      </w:r>
    </w:p>
    <w:p w:rsidR="00B541F4" w:rsidRDefault="00B541F4" w:rsidP="00B541F4">
      <w:pPr>
        <w:pStyle w:val="NormlWeb"/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„b</w:t>
      </w:r>
      <w:proofErr w:type="gramStart"/>
      <w:r>
        <w:rPr>
          <w:sz w:val="24"/>
          <w:szCs w:val="24"/>
        </w:rPr>
        <w:t>)</w:t>
      </w:r>
      <w:r w:rsidRPr="001345C2">
        <w:rPr>
          <w:sz w:val="24"/>
          <w:szCs w:val="24"/>
        </w:rPr>
        <w:t>a</w:t>
      </w:r>
      <w:proofErr w:type="gramEnd"/>
      <w:r w:rsidRPr="00134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határozatlan időre szóló közterület-használati engedélyben meghatározott </w:t>
      </w:r>
      <w:r w:rsidRPr="001345C2">
        <w:rPr>
          <w:sz w:val="24"/>
          <w:szCs w:val="24"/>
        </w:rPr>
        <w:t>20.000 Ft/év összeget meg</w:t>
      </w:r>
      <w:r>
        <w:rPr>
          <w:sz w:val="24"/>
          <w:szCs w:val="24"/>
        </w:rPr>
        <w:t xml:space="preserve"> nem </w:t>
      </w:r>
      <w:r w:rsidRPr="001345C2">
        <w:rPr>
          <w:sz w:val="24"/>
          <w:szCs w:val="24"/>
        </w:rPr>
        <w:t xml:space="preserve">haladó díj esetében évente március 15. napjáig kell </w:t>
      </w:r>
      <w:proofErr w:type="spellStart"/>
      <w:r>
        <w:rPr>
          <w:sz w:val="24"/>
          <w:szCs w:val="24"/>
        </w:rPr>
        <w:t>egyösszegben</w:t>
      </w:r>
      <w:proofErr w:type="spellEnd"/>
      <w:r>
        <w:rPr>
          <w:sz w:val="24"/>
          <w:szCs w:val="24"/>
        </w:rPr>
        <w:t xml:space="preserve"> megfizetni”</w:t>
      </w:r>
    </w:p>
    <w:p w:rsidR="007508B4" w:rsidRPr="001345C2" w:rsidRDefault="007508B4" w:rsidP="00B541F4">
      <w:pPr>
        <w:pStyle w:val="NormlWeb"/>
        <w:spacing w:before="0" w:after="0"/>
        <w:ind w:left="720"/>
        <w:jc w:val="both"/>
        <w:rPr>
          <w:sz w:val="24"/>
          <w:szCs w:val="24"/>
        </w:rPr>
      </w:pPr>
    </w:p>
    <w:p w:rsidR="00B541F4" w:rsidRPr="007508B4" w:rsidRDefault="007508B4" w:rsidP="007508B4">
      <w:pPr>
        <w:rPr>
          <w:sz w:val="24"/>
          <w:szCs w:val="24"/>
        </w:rPr>
      </w:pPr>
      <w:r w:rsidRPr="007508B4">
        <w:rPr>
          <w:b/>
          <w:sz w:val="24"/>
          <w:szCs w:val="24"/>
        </w:rPr>
        <w:t>3.§</w:t>
      </w:r>
      <w:r w:rsidR="00B541F4" w:rsidRPr="007508B4">
        <w:rPr>
          <w:sz w:val="24"/>
          <w:szCs w:val="24"/>
        </w:rPr>
        <w:t>A R.  8. §. (1) bekezdés c) pontja helyébe az alábbi c) pont kerül:</w:t>
      </w:r>
    </w:p>
    <w:p w:rsidR="00B541F4" w:rsidRPr="001345C2" w:rsidRDefault="00B541F4" w:rsidP="00B541F4">
      <w:pPr>
        <w:pStyle w:val="NormlWeb"/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„c</w:t>
      </w:r>
      <w:r w:rsidRPr="001345C2">
        <w:rPr>
          <w:sz w:val="24"/>
          <w:szCs w:val="24"/>
        </w:rPr>
        <w:t xml:space="preserve">) a </w:t>
      </w:r>
      <w:r>
        <w:rPr>
          <w:sz w:val="24"/>
          <w:szCs w:val="24"/>
        </w:rPr>
        <w:t xml:space="preserve">határozatlan időre szóló </w:t>
      </w:r>
      <w:r w:rsidR="007508B4">
        <w:rPr>
          <w:sz w:val="24"/>
          <w:szCs w:val="24"/>
        </w:rPr>
        <w:t xml:space="preserve">közterület-használati engedélyben meghatározott </w:t>
      </w:r>
      <w:r w:rsidRPr="001345C2">
        <w:rPr>
          <w:sz w:val="24"/>
          <w:szCs w:val="24"/>
        </w:rPr>
        <w:t>20.000 Ft/év összeget meghaladó díj esetében évente két egyenlő részletben</w:t>
      </w:r>
      <w:r>
        <w:rPr>
          <w:sz w:val="24"/>
          <w:szCs w:val="24"/>
        </w:rPr>
        <w:t>,</w:t>
      </w:r>
      <w:r w:rsidRPr="001345C2">
        <w:rPr>
          <w:sz w:val="24"/>
          <w:szCs w:val="24"/>
        </w:rPr>
        <w:t xml:space="preserve"> március 15. és szeptember 15. napjáig kell megfizetni </w:t>
      </w:r>
    </w:p>
    <w:p w:rsidR="00B541F4" w:rsidRDefault="00B541F4" w:rsidP="007508B4">
      <w:pPr>
        <w:pStyle w:val="Listaszerbekezds"/>
        <w:jc w:val="both"/>
        <w:rPr>
          <w:rFonts w:eastAsiaTheme="minorHAnsi"/>
          <w:bCs/>
          <w:sz w:val="24"/>
          <w:szCs w:val="24"/>
        </w:rPr>
      </w:pPr>
    </w:p>
    <w:p w:rsidR="00021C6D" w:rsidRPr="007508B4" w:rsidRDefault="007508B4" w:rsidP="007508B4">
      <w:pPr>
        <w:jc w:val="both"/>
        <w:rPr>
          <w:rFonts w:eastAsiaTheme="minorHAnsi"/>
          <w:bCs/>
          <w:sz w:val="24"/>
          <w:szCs w:val="24"/>
        </w:rPr>
      </w:pPr>
      <w:r w:rsidRPr="007508B4">
        <w:rPr>
          <w:rFonts w:eastAsiaTheme="minorHAnsi"/>
          <w:b/>
          <w:bCs/>
          <w:sz w:val="24"/>
          <w:szCs w:val="24"/>
        </w:rPr>
        <w:t>4.§</w:t>
      </w:r>
      <w:r w:rsidR="00021C6D" w:rsidRPr="007508B4">
        <w:rPr>
          <w:rFonts w:eastAsiaTheme="minorHAnsi"/>
          <w:bCs/>
          <w:sz w:val="24"/>
          <w:szCs w:val="24"/>
        </w:rPr>
        <w:t xml:space="preserve"> Jelen rendelet </w:t>
      </w:r>
      <w:r w:rsidR="00021C6D" w:rsidRPr="007508B4">
        <w:rPr>
          <w:rFonts w:eastAsiaTheme="minorHAnsi"/>
          <w:sz w:val="24"/>
          <w:szCs w:val="24"/>
        </w:rPr>
        <w:t>a kihirdetését követő napon lép hatályba és az azt követő napon hatályát veszti.</w:t>
      </w:r>
    </w:p>
    <w:p w:rsidR="00021C6D" w:rsidRPr="0045710A" w:rsidRDefault="00021C6D" w:rsidP="00021C6D">
      <w:pPr>
        <w:jc w:val="both"/>
        <w:rPr>
          <w:rFonts w:eastAsiaTheme="minorHAnsi"/>
          <w:sz w:val="24"/>
          <w:szCs w:val="24"/>
        </w:rPr>
      </w:pPr>
    </w:p>
    <w:p w:rsidR="00021C6D" w:rsidRPr="0045710A" w:rsidRDefault="00021C6D" w:rsidP="00021C6D">
      <w:pPr>
        <w:tabs>
          <w:tab w:val="right" w:pos="4800"/>
        </w:tabs>
        <w:jc w:val="both"/>
        <w:rPr>
          <w:rFonts w:eastAsiaTheme="minorHAnsi"/>
          <w:sz w:val="24"/>
          <w:szCs w:val="24"/>
        </w:rPr>
      </w:pPr>
      <w:r w:rsidRPr="0045710A">
        <w:rPr>
          <w:rFonts w:eastAsiaTheme="minorHAnsi"/>
          <w:sz w:val="24"/>
          <w:szCs w:val="24"/>
        </w:rPr>
        <w:t xml:space="preserve">K a r c a g, </w:t>
      </w:r>
      <w:r w:rsidR="008C350C">
        <w:rPr>
          <w:rFonts w:eastAsiaTheme="minorHAnsi"/>
          <w:sz w:val="24"/>
          <w:szCs w:val="24"/>
        </w:rPr>
        <w:t>2020. július 2.</w:t>
      </w:r>
    </w:p>
    <w:tbl>
      <w:tblPr>
        <w:tblW w:w="0" w:type="auto"/>
        <w:tblLayout w:type="fixed"/>
        <w:tblLook w:val="04A0"/>
      </w:tblPr>
      <w:tblGrid>
        <w:gridCol w:w="4468"/>
        <w:gridCol w:w="4468"/>
      </w:tblGrid>
      <w:tr w:rsidR="00021C6D" w:rsidRPr="0045710A" w:rsidTr="008C350C">
        <w:trPr>
          <w:cantSplit/>
        </w:trPr>
        <w:tc>
          <w:tcPr>
            <w:tcW w:w="4468" w:type="dxa"/>
          </w:tcPr>
          <w:p w:rsidR="00021C6D" w:rsidRPr="0045710A" w:rsidRDefault="00021C6D" w:rsidP="0054575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021C6D" w:rsidRPr="0045710A" w:rsidRDefault="00021C6D" w:rsidP="0054575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021C6D" w:rsidRPr="0045710A" w:rsidRDefault="00021C6D" w:rsidP="00545759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:rsidR="00021C6D" w:rsidRDefault="00021C6D" w:rsidP="008C350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5710A">
              <w:rPr>
                <w:rFonts w:eastAsiaTheme="minorHAnsi"/>
                <w:b/>
                <w:bCs/>
                <w:sz w:val="24"/>
                <w:szCs w:val="24"/>
              </w:rPr>
              <w:t xml:space="preserve">(: </w:t>
            </w:r>
            <w:proofErr w:type="spellStart"/>
            <w:r w:rsidR="008C350C">
              <w:rPr>
                <w:rFonts w:eastAsiaTheme="minorHAnsi"/>
                <w:b/>
                <w:bCs/>
                <w:sz w:val="24"/>
                <w:szCs w:val="24"/>
              </w:rPr>
              <w:t>Gyurcsek</w:t>
            </w:r>
            <w:proofErr w:type="spellEnd"/>
            <w:r w:rsidR="008C350C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C350C">
              <w:rPr>
                <w:rFonts w:eastAsiaTheme="minorHAnsi"/>
                <w:b/>
                <w:bCs/>
                <w:sz w:val="24"/>
                <w:szCs w:val="24"/>
              </w:rPr>
              <w:t>János</w:t>
            </w:r>
            <w:r w:rsidRPr="0045710A">
              <w:rPr>
                <w:rFonts w:eastAsia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45710A">
              <w:rPr>
                <w:rFonts w:eastAsiaTheme="minorHAnsi"/>
                <w:b/>
                <w:bCs/>
                <w:sz w:val="24"/>
                <w:szCs w:val="24"/>
              </w:rPr>
              <w:t>)</w:t>
            </w:r>
          </w:p>
          <w:p w:rsidR="008C350C" w:rsidRPr="008C350C" w:rsidRDefault="008C350C" w:rsidP="008C350C">
            <w:pPr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8C350C">
              <w:rPr>
                <w:rFonts w:eastAsiaTheme="minorHAnsi"/>
                <w:bCs/>
                <w:sz w:val="24"/>
                <w:szCs w:val="24"/>
              </w:rPr>
              <w:t>polgármester</w:t>
            </w:r>
            <w:r w:rsidR="00FD6810">
              <w:rPr>
                <w:rFonts w:eastAsiaTheme="minorHAnsi"/>
                <w:bCs/>
                <w:sz w:val="24"/>
                <w:szCs w:val="24"/>
              </w:rPr>
              <w:t>-</w:t>
            </w:r>
            <w:r w:rsidRPr="008C350C">
              <w:rPr>
                <w:rFonts w:eastAsiaTheme="minorHAnsi"/>
                <w:bCs/>
                <w:sz w:val="24"/>
                <w:szCs w:val="24"/>
              </w:rPr>
              <w:t>helyettes</w:t>
            </w:r>
          </w:p>
        </w:tc>
        <w:tc>
          <w:tcPr>
            <w:tcW w:w="4468" w:type="dxa"/>
          </w:tcPr>
          <w:p w:rsidR="00021C6D" w:rsidRPr="0045710A" w:rsidRDefault="00021C6D" w:rsidP="00545759">
            <w:pPr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021C6D" w:rsidRPr="0045710A" w:rsidRDefault="00021C6D" w:rsidP="00545759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021C6D" w:rsidRPr="0045710A" w:rsidRDefault="00021C6D" w:rsidP="00545759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8C350C" w:rsidRDefault="00021C6D" w:rsidP="0054575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5710A">
              <w:rPr>
                <w:rFonts w:eastAsiaTheme="minorHAnsi"/>
                <w:b/>
                <w:bCs/>
                <w:sz w:val="24"/>
                <w:szCs w:val="24"/>
              </w:rPr>
              <w:t xml:space="preserve">(: Rózsa </w:t>
            </w:r>
            <w:proofErr w:type="gramStart"/>
            <w:r w:rsidRPr="0045710A">
              <w:rPr>
                <w:rFonts w:eastAsiaTheme="minorHAnsi"/>
                <w:b/>
                <w:bCs/>
                <w:sz w:val="24"/>
                <w:szCs w:val="24"/>
              </w:rPr>
              <w:t>Sándor :</w:t>
            </w:r>
            <w:proofErr w:type="gramEnd"/>
            <w:r w:rsidRPr="0045710A">
              <w:rPr>
                <w:rFonts w:eastAsiaTheme="minorHAnsi"/>
                <w:b/>
                <w:bCs/>
                <w:sz w:val="24"/>
                <w:szCs w:val="24"/>
              </w:rPr>
              <w:t>)</w:t>
            </w:r>
          </w:p>
          <w:p w:rsidR="00021C6D" w:rsidRPr="0045710A" w:rsidRDefault="008C350C" w:rsidP="00545759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5710A">
              <w:rPr>
                <w:rFonts w:eastAsiaTheme="minorHAnsi"/>
                <w:sz w:val="24"/>
                <w:szCs w:val="24"/>
              </w:rPr>
              <w:t>jegyző</w:t>
            </w:r>
          </w:p>
        </w:tc>
      </w:tr>
      <w:tr w:rsidR="00021C6D" w:rsidRPr="0045710A" w:rsidTr="008C350C">
        <w:trPr>
          <w:cantSplit/>
        </w:trPr>
        <w:tc>
          <w:tcPr>
            <w:tcW w:w="4468" w:type="dxa"/>
            <w:hideMark/>
          </w:tcPr>
          <w:p w:rsidR="00021C6D" w:rsidRPr="0045710A" w:rsidRDefault="008C350C" w:rsidP="0054575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al</w:t>
            </w:r>
            <w:r w:rsidR="00021C6D" w:rsidRPr="0045710A">
              <w:rPr>
                <w:rFonts w:eastAsiaTheme="minorHAnsi"/>
                <w:sz w:val="24"/>
                <w:szCs w:val="24"/>
              </w:rPr>
              <w:t>polgármester</w:t>
            </w:r>
          </w:p>
        </w:tc>
        <w:tc>
          <w:tcPr>
            <w:tcW w:w="4468" w:type="dxa"/>
            <w:hideMark/>
          </w:tcPr>
          <w:p w:rsidR="00021C6D" w:rsidRPr="0045710A" w:rsidRDefault="00021C6D" w:rsidP="008C350C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021C6D" w:rsidRPr="0045710A" w:rsidRDefault="00021C6D" w:rsidP="00021C6D">
      <w:pPr>
        <w:jc w:val="both"/>
        <w:rPr>
          <w:rFonts w:eastAsiaTheme="minorHAnsi"/>
          <w:bCs/>
          <w:sz w:val="24"/>
          <w:szCs w:val="24"/>
        </w:rPr>
      </w:pPr>
    </w:p>
    <w:p w:rsidR="00021C6D" w:rsidRPr="0045710A" w:rsidRDefault="00021C6D" w:rsidP="00021C6D">
      <w:pPr>
        <w:jc w:val="both"/>
        <w:rPr>
          <w:rFonts w:eastAsiaTheme="minorHAnsi"/>
          <w:bCs/>
          <w:sz w:val="24"/>
          <w:szCs w:val="24"/>
        </w:rPr>
      </w:pPr>
    </w:p>
    <w:p w:rsidR="00021C6D" w:rsidRPr="0045710A" w:rsidRDefault="00021C6D" w:rsidP="00021C6D">
      <w:pPr>
        <w:rPr>
          <w:sz w:val="24"/>
          <w:szCs w:val="24"/>
        </w:rPr>
      </w:pPr>
      <w:r w:rsidRPr="0045710A">
        <w:rPr>
          <w:sz w:val="24"/>
          <w:szCs w:val="24"/>
        </w:rPr>
        <w:br w:type="page"/>
      </w:r>
    </w:p>
    <w:p w:rsidR="00021C6D" w:rsidRPr="001345C2" w:rsidRDefault="00021C6D" w:rsidP="00021C6D">
      <w:pPr>
        <w:ind w:left="720"/>
        <w:jc w:val="center"/>
        <w:rPr>
          <w:b/>
          <w:sz w:val="24"/>
          <w:szCs w:val="24"/>
        </w:rPr>
      </w:pPr>
      <w:r w:rsidRPr="001345C2">
        <w:rPr>
          <w:b/>
          <w:sz w:val="24"/>
          <w:szCs w:val="24"/>
        </w:rPr>
        <w:lastRenderedPageBreak/>
        <w:t>ÁLTALÁNOS INDOKOLÁS</w:t>
      </w:r>
    </w:p>
    <w:p w:rsidR="00021C6D" w:rsidRPr="001345C2" w:rsidRDefault="00021C6D" w:rsidP="00021C6D">
      <w:pPr>
        <w:spacing w:after="48"/>
        <w:jc w:val="center"/>
        <w:rPr>
          <w:b/>
          <w:sz w:val="24"/>
          <w:szCs w:val="24"/>
        </w:rPr>
      </w:pPr>
    </w:p>
    <w:p w:rsidR="00021C6D" w:rsidRPr="001345C2" w:rsidRDefault="00021C6D" w:rsidP="00021C6D">
      <w:pPr>
        <w:spacing w:after="48"/>
        <w:jc w:val="center"/>
        <w:rPr>
          <w:b/>
          <w:sz w:val="24"/>
          <w:szCs w:val="24"/>
        </w:rPr>
      </w:pP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  <w:r w:rsidRPr="001345C2">
        <w:rPr>
          <w:sz w:val="24"/>
          <w:szCs w:val="24"/>
        </w:rPr>
        <w:t>Az Alaptörvény 32. cikk (1) bekezdés a) pontja értelmében a helyi önkormányzat a helyi közügyek intézése körében a törvény keretei között rendeletet alkot.</w:t>
      </w: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  <w:r w:rsidRPr="001345C2">
        <w:rPr>
          <w:sz w:val="24"/>
          <w:szCs w:val="24"/>
        </w:rPr>
        <w:t>Az Alaptörvény 32. cikk (1) bekezdés e) pontja értelmében a helyi önkormányzat a helyi közügyek intézése körében a törvény keretei között gyakorolja az önkormányzati tulajdon tekintetében a tulajdonost megillető jogokat.</w:t>
      </w:r>
    </w:p>
    <w:p w:rsidR="00021C6D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Pr="00950761" w:rsidRDefault="00021C6D" w:rsidP="00021C6D">
      <w:pPr>
        <w:pStyle w:val="Szvegtrzs"/>
        <w:jc w:val="both"/>
        <w:rPr>
          <w:sz w:val="24"/>
          <w:szCs w:val="24"/>
        </w:rPr>
      </w:pPr>
      <w:r w:rsidRPr="00950761">
        <w:rPr>
          <w:sz w:val="24"/>
          <w:szCs w:val="24"/>
        </w:rPr>
        <w:t xml:space="preserve">Az Alaptörvény 32. cikk (2) bekezdése értelmében </w:t>
      </w:r>
      <w:r>
        <w:rPr>
          <w:sz w:val="24"/>
          <w:szCs w:val="24"/>
        </w:rPr>
        <w:t>f</w:t>
      </w:r>
      <w:r w:rsidRPr="00950761">
        <w:rPr>
          <w:sz w:val="24"/>
          <w:szCs w:val="24"/>
        </w:rPr>
        <w:t>eladatkörében eljárva a helyi önkormányzat törvény által nem szabályozott helyi társadalmi viszonyok rendezésére, illetve törvényben kapott felhatalmazás alapján önkormányzati rendeletet alkot.</w:t>
      </w: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Default="00021C6D" w:rsidP="00021C6D">
      <w:pPr>
        <w:pStyle w:val="Szvegtrzs"/>
        <w:jc w:val="both"/>
        <w:rPr>
          <w:sz w:val="24"/>
          <w:szCs w:val="24"/>
        </w:rPr>
      </w:pPr>
      <w:r w:rsidRPr="001345C2">
        <w:rPr>
          <w:sz w:val="24"/>
          <w:szCs w:val="24"/>
        </w:rPr>
        <w:t xml:space="preserve">Magyarország helyi önkormányzatairól szóló </w:t>
      </w:r>
      <w:proofErr w:type="gramStart"/>
      <w:r w:rsidRPr="001345C2">
        <w:rPr>
          <w:sz w:val="24"/>
          <w:szCs w:val="24"/>
        </w:rPr>
        <w:t xml:space="preserve">2011. </w:t>
      </w:r>
      <w:r>
        <w:rPr>
          <w:sz w:val="24"/>
          <w:szCs w:val="24"/>
        </w:rPr>
        <w:t xml:space="preserve"> évi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345C2">
        <w:rPr>
          <w:sz w:val="24"/>
          <w:szCs w:val="24"/>
        </w:rPr>
        <w:t>CLXXXIX</w:t>
      </w:r>
      <w:proofErr w:type="spellEnd"/>
      <w:r w:rsidRPr="001345C2">
        <w:rPr>
          <w:sz w:val="24"/>
          <w:szCs w:val="24"/>
        </w:rPr>
        <w:t xml:space="preserve"> tv. 107. §</w:t>
      </w:r>
      <w:proofErr w:type="spellStart"/>
      <w:r w:rsidRPr="001345C2">
        <w:rPr>
          <w:sz w:val="24"/>
          <w:szCs w:val="24"/>
        </w:rPr>
        <w:t>-</w:t>
      </w:r>
      <w:proofErr w:type="gramStart"/>
      <w:r w:rsidRPr="001345C2">
        <w:rPr>
          <w:sz w:val="24"/>
          <w:szCs w:val="24"/>
        </w:rPr>
        <w:t>a</w:t>
      </w:r>
      <w:proofErr w:type="spellEnd"/>
      <w:proofErr w:type="gramEnd"/>
      <w:r w:rsidRPr="001345C2">
        <w:rPr>
          <w:sz w:val="24"/>
          <w:szCs w:val="24"/>
        </w:rPr>
        <w:t xml:space="preserve"> értelmében a helyi önkormányzatot – törvényben meghatározott eltérésekkel – megilletik mindazok a jogok és terhelik mindazok a kötelezettségek, amelyek a tulajdonost megilletik, terhelik. A tulajdonost megillető jogok gyakorlásáról a képviselő-testület rendelkezik.</w:t>
      </w:r>
    </w:p>
    <w:p w:rsidR="00021C6D" w:rsidRPr="001345C2" w:rsidRDefault="00021C6D" w:rsidP="00021C6D">
      <w:pPr>
        <w:pStyle w:val="Szvegtrzs"/>
        <w:jc w:val="both"/>
        <w:rPr>
          <w:sz w:val="24"/>
          <w:szCs w:val="24"/>
        </w:rPr>
      </w:pPr>
    </w:p>
    <w:p w:rsidR="00021C6D" w:rsidRDefault="00021C6D" w:rsidP="00021C6D">
      <w:pPr>
        <w:pStyle w:val="NormlWeb"/>
        <w:spacing w:before="0" w:after="0"/>
        <w:jc w:val="both"/>
        <w:rPr>
          <w:sz w:val="24"/>
          <w:szCs w:val="24"/>
        </w:rPr>
      </w:pPr>
      <w:r w:rsidRPr="001345C2">
        <w:rPr>
          <w:bCs/>
          <w:sz w:val="24"/>
          <w:szCs w:val="24"/>
        </w:rPr>
        <w:t xml:space="preserve">A </w:t>
      </w:r>
      <w:proofErr w:type="spellStart"/>
      <w:r w:rsidRPr="001345C2">
        <w:rPr>
          <w:bCs/>
          <w:sz w:val="24"/>
          <w:szCs w:val="24"/>
        </w:rPr>
        <w:t>jogalkotásrólszóló</w:t>
      </w:r>
      <w:proofErr w:type="spellEnd"/>
      <w:r w:rsidRPr="001345C2">
        <w:rPr>
          <w:bCs/>
          <w:sz w:val="24"/>
          <w:szCs w:val="24"/>
        </w:rPr>
        <w:t xml:space="preserve"> 2010. évi </w:t>
      </w:r>
      <w:proofErr w:type="spellStart"/>
      <w:r w:rsidRPr="001345C2">
        <w:rPr>
          <w:bCs/>
          <w:sz w:val="24"/>
          <w:szCs w:val="24"/>
        </w:rPr>
        <w:t>CXXX</w:t>
      </w:r>
      <w:proofErr w:type="spellEnd"/>
      <w:r w:rsidRPr="001345C2">
        <w:rPr>
          <w:bCs/>
          <w:sz w:val="24"/>
          <w:szCs w:val="24"/>
        </w:rPr>
        <w:t>. törvény 7. §</w:t>
      </w:r>
      <w:r w:rsidRPr="001345C2">
        <w:rPr>
          <w:sz w:val="24"/>
          <w:szCs w:val="24"/>
        </w:rPr>
        <w:t xml:space="preserve"> (1) bekezdése </w:t>
      </w:r>
      <w:proofErr w:type="gramStart"/>
      <w:r w:rsidRPr="001345C2">
        <w:rPr>
          <w:sz w:val="24"/>
          <w:szCs w:val="24"/>
        </w:rPr>
        <w:t>értelmében</w:t>
      </w:r>
      <w:proofErr w:type="gramEnd"/>
      <w:r w:rsidRPr="001345C2">
        <w:rPr>
          <w:sz w:val="24"/>
          <w:szCs w:val="24"/>
        </w:rPr>
        <w:t xml:space="preserve"> a jogszabályban meg kell határozni a hatálybalépésének napját, amely a jogszabály kihirdetését követő valamely nap lehet. </w:t>
      </w:r>
    </w:p>
    <w:p w:rsidR="00021C6D" w:rsidRDefault="00021C6D" w:rsidP="00021C6D">
      <w:pPr>
        <w:pStyle w:val="Szvegtrzs"/>
        <w:rPr>
          <w:sz w:val="24"/>
          <w:szCs w:val="24"/>
        </w:rPr>
      </w:pPr>
    </w:p>
    <w:p w:rsidR="00021C6D" w:rsidRPr="001345C2" w:rsidRDefault="00021C6D" w:rsidP="00021C6D">
      <w:pPr>
        <w:pStyle w:val="Szvegtrzs"/>
        <w:rPr>
          <w:sz w:val="24"/>
          <w:szCs w:val="24"/>
        </w:rPr>
      </w:pPr>
    </w:p>
    <w:p w:rsidR="00021C6D" w:rsidRDefault="00021C6D" w:rsidP="00021C6D">
      <w:pPr>
        <w:rPr>
          <w:sz w:val="24"/>
          <w:szCs w:val="24"/>
        </w:rPr>
      </w:pPr>
    </w:p>
    <w:p w:rsidR="00FD6810" w:rsidRDefault="00FD6810" w:rsidP="00021C6D">
      <w:pPr>
        <w:rPr>
          <w:sz w:val="24"/>
          <w:szCs w:val="24"/>
        </w:rPr>
      </w:pPr>
    </w:p>
    <w:p w:rsidR="00FD6810" w:rsidRDefault="00FD6810" w:rsidP="00021C6D">
      <w:pPr>
        <w:rPr>
          <w:sz w:val="24"/>
          <w:szCs w:val="24"/>
        </w:rPr>
      </w:pPr>
    </w:p>
    <w:p w:rsidR="00FD6810" w:rsidRPr="001345C2" w:rsidRDefault="00FD6810" w:rsidP="00021C6D">
      <w:pPr>
        <w:rPr>
          <w:sz w:val="24"/>
          <w:szCs w:val="24"/>
        </w:rPr>
      </w:pPr>
    </w:p>
    <w:p w:rsidR="00021C6D" w:rsidRPr="001345C2" w:rsidRDefault="00021C6D" w:rsidP="00021C6D">
      <w:pPr>
        <w:spacing w:after="48"/>
        <w:jc w:val="center"/>
        <w:rPr>
          <w:b/>
          <w:sz w:val="24"/>
          <w:szCs w:val="24"/>
        </w:rPr>
      </w:pPr>
      <w:r w:rsidRPr="001345C2">
        <w:rPr>
          <w:b/>
          <w:sz w:val="24"/>
          <w:szCs w:val="24"/>
        </w:rPr>
        <w:t>RÉSZLETES INDOKOLÁS</w:t>
      </w:r>
    </w:p>
    <w:p w:rsidR="00021C6D" w:rsidRPr="001345C2" w:rsidRDefault="00021C6D" w:rsidP="00021C6D">
      <w:pPr>
        <w:spacing w:after="48"/>
        <w:jc w:val="center"/>
        <w:rPr>
          <w:b/>
          <w:sz w:val="24"/>
          <w:szCs w:val="24"/>
        </w:rPr>
      </w:pPr>
    </w:p>
    <w:p w:rsidR="00021C6D" w:rsidRPr="001345C2" w:rsidRDefault="00021C6D" w:rsidP="00021C6D">
      <w:pPr>
        <w:spacing w:after="48"/>
        <w:rPr>
          <w:sz w:val="24"/>
          <w:szCs w:val="24"/>
        </w:rPr>
      </w:pPr>
    </w:p>
    <w:p w:rsidR="00021C6D" w:rsidRPr="001345C2" w:rsidRDefault="00021C6D" w:rsidP="00021C6D">
      <w:pPr>
        <w:rPr>
          <w:sz w:val="24"/>
          <w:szCs w:val="24"/>
        </w:rPr>
      </w:pPr>
      <w:r w:rsidRPr="001345C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345C2">
        <w:rPr>
          <w:sz w:val="24"/>
          <w:szCs w:val="24"/>
        </w:rPr>
        <w:t xml:space="preserve"> §</w:t>
      </w:r>
      <w:proofErr w:type="spellStart"/>
      <w:r w:rsidRPr="001345C2">
        <w:rPr>
          <w:sz w:val="24"/>
          <w:szCs w:val="24"/>
        </w:rPr>
        <w:t>-hoz</w:t>
      </w:r>
      <w:proofErr w:type="spellEnd"/>
    </w:p>
    <w:p w:rsidR="00021C6D" w:rsidRPr="001345C2" w:rsidRDefault="007508B4" w:rsidP="00021C6D">
      <w:pPr>
        <w:pStyle w:val="NormlWeb"/>
        <w:spacing w:before="0" w:after="0"/>
        <w:rPr>
          <w:sz w:val="24"/>
          <w:szCs w:val="24"/>
        </w:rPr>
      </w:pPr>
      <w:r>
        <w:rPr>
          <w:bCs/>
          <w:iCs/>
          <w:sz w:val="24"/>
          <w:szCs w:val="24"/>
        </w:rPr>
        <w:t>A határozott időre szóló közterület-használati engedély megfizetésének szabálya</w:t>
      </w:r>
      <w:r w:rsidR="00FD6810">
        <w:rPr>
          <w:bCs/>
          <w:iCs/>
          <w:sz w:val="24"/>
          <w:szCs w:val="24"/>
        </w:rPr>
        <w:t>it tartalmazza</w:t>
      </w:r>
    </w:p>
    <w:p w:rsidR="00021C6D" w:rsidRPr="001345C2" w:rsidRDefault="00021C6D" w:rsidP="00021C6D">
      <w:pPr>
        <w:pStyle w:val="NormlWeb"/>
        <w:spacing w:before="0" w:after="0"/>
        <w:rPr>
          <w:sz w:val="24"/>
          <w:szCs w:val="24"/>
        </w:rPr>
      </w:pPr>
    </w:p>
    <w:p w:rsidR="00021C6D" w:rsidRPr="001345C2" w:rsidRDefault="00021C6D" w:rsidP="00021C6D">
      <w:pPr>
        <w:rPr>
          <w:sz w:val="24"/>
          <w:szCs w:val="24"/>
        </w:rPr>
      </w:pPr>
      <w:r w:rsidRPr="001345C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D6810">
        <w:rPr>
          <w:sz w:val="24"/>
          <w:szCs w:val="24"/>
        </w:rPr>
        <w:t xml:space="preserve">- 3. </w:t>
      </w:r>
      <w:r w:rsidRPr="001345C2">
        <w:rPr>
          <w:sz w:val="24"/>
          <w:szCs w:val="24"/>
        </w:rPr>
        <w:t>§</w:t>
      </w:r>
      <w:proofErr w:type="spellStart"/>
      <w:r w:rsidRPr="001345C2">
        <w:rPr>
          <w:sz w:val="24"/>
          <w:szCs w:val="24"/>
        </w:rPr>
        <w:t>-hoz</w:t>
      </w:r>
      <w:proofErr w:type="spellEnd"/>
    </w:p>
    <w:p w:rsidR="007508B4" w:rsidRPr="001345C2" w:rsidRDefault="007508B4" w:rsidP="00FD6810">
      <w:pPr>
        <w:pStyle w:val="NormlWeb"/>
        <w:spacing w:before="0" w:after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A határozatlan időre szóló közterület-használati engedély megfizetésének szabálya</w:t>
      </w:r>
      <w:r w:rsidR="00FD6810">
        <w:rPr>
          <w:bCs/>
          <w:iCs/>
          <w:sz w:val="24"/>
          <w:szCs w:val="24"/>
        </w:rPr>
        <w:t>it tartalmazza</w:t>
      </w:r>
    </w:p>
    <w:p w:rsidR="00021C6D" w:rsidRPr="001345C2" w:rsidRDefault="00021C6D" w:rsidP="00021C6D">
      <w:pPr>
        <w:rPr>
          <w:sz w:val="24"/>
          <w:szCs w:val="24"/>
        </w:rPr>
      </w:pPr>
    </w:p>
    <w:p w:rsidR="00480305" w:rsidRPr="001345C2" w:rsidRDefault="00480305" w:rsidP="0048030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345C2">
        <w:rPr>
          <w:sz w:val="24"/>
          <w:szCs w:val="24"/>
        </w:rPr>
        <w:t>§</w:t>
      </w:r>
      <w:proofErr w:type="spellStart"/>
      <w:r w:rsidRPr="001345C2">
        <w:rPr>
          <w:sz w:val="24"/>
          <w:szCs w:val="24"/>
        </w:rPr>
        <w:t>-hoz</w:t>
      </w:r>
      <w:proofErr w:type="spellEnd"/>
    </w:p>
    <w:p w:rsidR="00480305" w:rsidRPr="0045710A" w:rsidRDefault="00480305" w:rsidP="00480305">
      <w:pPr>
        <w:rPr>
          <w:sz w:val="24"/>
          <w:szCs w:val="24"/>
        </w:rPr>
      </w:pPr>
      <w:r w:rsidRPr="0045710A">
        <w:rPr>
          <w:sz w:val="24"/>
          <w:szCs w:val="24"/>
        </w:rPr>
        <w:t>A rendelet hatályba lépésének meghatározása</w:t>
      </w:r>
    </w:p>
    <w:p w:rsidR="00021C6D" w:rsidRPr="001345C2" w:rsidRDefault="00021C6D" w:rsidP="00021C6D">
      <w:pPr>
        <w:rPr>
          <w:sz w:val="24"/>
          <w:szCs w:val="24"/>
        </w:rPr>
      </w:pPr>
    </w:p>
    <w:sectPr w:rsidR="00021C6D" w:rsidRPr="001345C2" w:rsidSect="00FD6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32" w:rsidRDefault="00D74532" w:rsidP="00FD6810">
      <w:r>
        <w:separator/>
      </w:r>
    </w:p>
  </w:endnote>
  <w:endnote w:type="continuationSeparator" w:id="1">
    <w:p w:rsidR="00D74532" w:rsidRDefault="00D74532" w:rsidP="00FD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DA" w:rsidRDefault="00713FD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DA" w:rsidRDefault="00713FD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6" w:type="dxa"/>
      <w:tblInd w:w="288" w:type="dxa"/>
      <w:tblLook w:val="01E0"/>
    </w:tblPr>
    <w:tblGrid>
      <w:gridCol w:w="387"/>
      <w:gridCol w:w="2236"/>
      <w:gridCol w:w="2468"/>
      <w:gridCol w:w="2242"/>
      <w:gridCol w:w="2233"/>
    </w:tblGrid>
    <w:tr w:rsidR="00DF6323" w:rsidRPr="00DF6323" w:rsidTr="00C44111">
      <w:trPr>
        <w:gridAfter w:val="4"/>
        <w:wAfter w:w="9179" w:type="dxa"/>
        <w:trHeight w:val="371"/>
      </w:trPr>
      <w:tc>
        <w:tcPr>
          <w:tcW w:w="387" w:type="dxa"/>
          <w:vMerge w:val="restart"/>
          <w:vAlign w:val="center"/>
        </w:tcPr>
        <w:p w:rsidR="00DF6323" w:rsidRPr="00DF6323" w:rsidRDefault="00DF6323" w:rsidP="00DF6323">
          <w:pPr>
            <w:rPr>
              <w:rFonts w:eastAsiaTheme="minorHAnsi"/>
              <w:b/>
              <w:sz w:val="16"/>
              <w:szCs w:val="16"/>
              <w:lang w:eastAsia="en-US"/>
            </w:rPr>
          </w:pPr>
          <w:r>
            <w:rPr>
              <w:rFonts w:eastAsiaTheme="minorHAnsi"/>
              <w:b/>
              <w:sz w:val="16"/>
              <w:szCs w:val="16"/>
              <w:lang w:eastAsia="en-US"/>
            </w:rPr>
            <w:t>36</w:t>
          </w:r>
        </w:p>
      </w:tc>
    </w:tr>
    <w:tr w:rsidR="00DF6323" w:rsidRPr="00DF6323" w:rsidTr="00C44111">
      <w:tc>
        <w:tcPr>
          <w:tcW w:w="387" w:type="dxa"/>
          <w:vMerge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</w:p>
      </w:tc>
      <w:tc>
        <w:tcPr>
          <w:tcW w:w="2236" w:type="dxa"/>
          <w:vAlign w:val="center"/>
        </w:tcPr>
        <w:p w:rsidR="00DF6323" w:rsidRPr="00DF6323" w:rsidRDefault="00DF6323" w:rsidP="00DF6323">
          <w:pPr>
            <w:ind w:left="275"/>
            <w:jc w:val="center"/>
            <w:rPr>
              <w:rFonts w:eastAsiaTheme="minorHAnsi"/>
              <w:sz w:val="16"/>
              <w:szCs w:val="16"/>
              <w:lang w:eastAsia="en-US"/>
            </w:rPr>
          </w:pPr>
          <w:proofErr w:type="gramStart"/>
          <w:r w:rsidRPr="00DF6323">
            <w:rPr>
              <w:rFonts w:eastAsiaTheme="minorHAnsi"/>
              <w:sz w:val="16"/>
              <w:szCs w:val="16"/>
              <w:lang w:eastAsia="en-US"/>
            </w:rPr>
            <w:t>Előterjesztést  készítette</w:t>
          </w:r>
          <w:proofErr w:type="gramEnd"/>
          <w:r w:rsidRPr="00DF6323">
            <w:rPr>
              <w:rFonts w:eastAsiaTheme="minorHAnsi"/>
              <w:sz w:val="16"/>
              <w:szCs w:val="16"/>
              <w:lang w:eastAsia="en-US"/>
            </w:rPr>
            <w:t>:</w:t>
          </w:r>
        </w:p>
      </w:tc>
      <w:tc>
        <w:tcPr>
          <w:tcW w:w="2468" w:type="dxa"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>Aljegyzői Iroda:</w:t>
          </w:r>
        </w:p>
      </w:tc>
      <w:tc>
        <w:tcPr>
          <w:tcW w:w="2242" w:type="dxa"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>Költségvetési, Gazdálkodási és Kistérségi Iroda:</w:t>
          </w:r>
        </w:p>
      </w:tc>
      <w:tc>
        <w:tcPr>
          <w:tcW w:w="2233" w:type="dxa"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>Törvényességi ellenőrzést végezte:</w:t>
          </w:r>
        </w:p>
      </w:tc>
    </w:tr>
    <w:tr w:rsidR="00DF6323" w:rsidRPr="00DF6323" w:rsidTr="00C44111">
      <w:tc>
        <w:tcPr>
          <w:tcW w:w="2623" w:type="dxa"/>
          <w:gridSpan w:val="2"/>
          <w:vAlign w:val="center"/>
        </w:tcPr>
        <w:p w:rsidR="00DF6323" w:rsidRPr="00DF6323" w:rsidRDefault="00DF6323" w:rsidP="00DF6323">
          <w:pPr>
            <w:ind w:left="275"/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b/>
              <w:sz w:val="16"/>
              <w:szCs w:val="16"/>
              <w:lang w:eastAsia="en-US"/>
            </w:rPr>
            <w:t xml:space="preserve">           </w:t>
          </w:r>
          <w:proofErr w:type="spellStart"/>
          <w:r w:rsidRPr="00DF6323">
            <w:rPr>
              <w:rFonts w:eastAsiaTheme="minorHAnsi"/>
              <w:b/>
              <w:sz w:val="16"/>
              <w:szCs w:val="16"/>
              <w:lang w:eastAsia="en-US"/>
            </w:rPr>
            <w:t>Lingné</w:t>
          </w:r>
          <w:proofErr w:type="spellEnd"/>
          <w:r w:rsidRPr="00DF6323">
            <w:rPr>
              <w:rFonts w:eastAsiaTheme="minorHAnsi"/>
              <w:b/>
              <w:sz w:val="16"/>
              <w:szCs w:val="16"/>
              <w:lang w:eastAsia="en-US"/>
            </w:rPr>
            <w:t xml:space="preserve"> Orosz Hajnalka</w:t>
          </w:r>
        </w:p>
        <w:p w:rsidR="00DF6323" w:rsidRPr="00DF6323" w:rsidRDefault="00DF6323" w:rsidP="00DF6323">
          <w:pPr>
            <w:ind w:left="275"/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 xml:space="preserve">  ügyintéző</w:t>
          </w:r>
        </w:p>
      </w:tc>
      <w:tc>
        <w:tcPr>
          <w:tcW w:w="2468" w:type="dxa"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b/>
              <w:sz w:val="16"/>
              <w:szCs w:val="16"/>
              <w:lang w:eastAsia="en-US"/>
            </w:rPr>
            <w:t xml:space="preserve">Dr. Czap Enikő </w:t>
          </w:r>
        </w:p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>aljegyző</w:t>
          </w:r>
        </w:p>
      </w:tc>
      <w:tc>
        <w:tcPr>
          <w:tcW w:w="2242" w:type="dxa"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b/>
              <w:sz w:val="16"/>
              <w:szCs w:val="16"/>
              <w:lang w:eastAsia="en-US"/>
            </w:rPr>
            <w:t>Szabóné Bóka Réka</w:t>
          </w:r>
        </w:p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>csoportvezető</w:t>
          </w:r>
        </w:p>
      </w:tc>
      <w:tc>
        <w:tcPr>
          <w:tcW w:w="2233" w:type="dxa"/>
          <w:vAlign w:val="center"/>
        </w:tcPr>
        <w:p w:rsidR="00DF6323" w:rsidRPr="00DF6323" w:rsidRDefault="00DF6323" w:rsidP="00DF6323">
          <w:pPr>
            <w:jc w:val="center"/>
            <w:rPr>
              <w:rFonts w:eastAsiaTheme="minorHAnsi"/>
              <w:b/>
              <w:sz w:val="16"/>
              <w:szCs w:val="16"/>
              <w:lang w:eastAsia="en-US"/>
            </w:rPr>
          </w:pPr>
          <w:r>
            <w:rPr>
              <w:rFonts w:eastAsiaTheme="minorHAnsi"/>
              <w:b/>
              <w:sz w:val="16"/>
              <w:szCs w:val="16"/>
              <w:lang w:eastAsia="en-US"/>
            </w:rPr>
            <w:t>Rózsa Sándor</w:t>
          </w:r>
        </w:p>
        <w:p w:rsidR="00DF6323" w:rsidRPr="00DF6323" w:rsidRDefault="00DF6323" w:rsidP="00DF6323">
          <w:pPr>
            <w:jc w:val="center"/>
            <w:rPr>
              <w:rFonts w:eastAsiaTheme="minorHAnsi"/>
              <w:sz w:val="16"/>
              <w:szCs w:val="16"/>
              <w:lang w:eastAsia="en-US"/>
            </w:rPr>
          </w:pPr>
          <w:r w:rsidRPr="00DF6323">
            <w:rPr>
              <w:rFonts w:eastAsiaTheme="minorHAnsi"/>
              <w:sz w:val="16"/>
              <w:szCs w:val="16"/>
              <w:lang w:eastAsia="en-US"/>
            </w:rPr>
            <w:t>jegyző</w:t>
          </w:r>
        </w:p>
      </w:tc>
    </w:tr>
  </w:tbl>
  <w:p w:rsidR="00FD6810" w:rsidRPr="00DF6323" w:rsidRDefault="00FD6810" w:rsidP="00DF632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32" w:rsidRDefault="00D74532" w:rsidP="00FD6810">
      <w:r>
        <w:separator/>
      </w:r>
    </w:p>
  </w:footnote>
  <w:footnote w:type="continuationSeparator" w:id="1">
    <w:p w:rsidR="00D74532" w:rsidRDefault="00D74532" w:rsidP="00FD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DA" w:rsidRDefault="00713FD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DA" w:rsidRDefault="00713FD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DA" w:rsidRDefault="00713FD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791"/>
    <w:multiLevelType w:val="hybridMultilevel"/>
    <w:tmpl w:val="4C9EC436"/>
    <w:lvl w:ilvl="0" w:tplc="BD6A0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7F4B"/>
    <w:multiLevelType w:val="hybridMultilevel"/>
    <w:tmpl w:val="5DB8B5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C6D"/>
    <w:rsid w:val="00021C6D"/>
    <w:rsid w:val="000D2385"/>
    <w:rsid w:val="00293DC1"/>
    <w:rsid w:val="0036691B"/>
    <w:rsid w:val="00425D84"/>
    <w:rsid w:val="00480305"/>
    <w:rsid w:val="005D16C9"/>
    <w:rsid w:val="00713FDA"/>
    <w:rsid w:val="007508B4"/>
    <w:rsid w:val="007F0460"/>
    <w:rsid w:val="0081733C"/>
    <w:rsid w:val="00871EFC"/>
    <w:rsid w:val="008C350C"/>
    <w:rsid w:val="008F4346"/>
    <w:rsid w:val="009B32BD"/>
    <w:rsid w:val="00B541F4"/>
    <w:rsid w:val="00D74532"/>
    <w:rsid w:val="00DC47E7"/>
    <w:rsid w:val="00DF6323"/>
    <w:rsid w:val="00E94346"/>
    <w:rsid w:val="00FD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link w:val="NormlWebChar"/>
    <w:uiPriority w:val="99"/>
    <w:rsid w:val="00021C6D"/>
    <w:pPr>
      <w:spacing w:before="100" w:after="100"/>
    </w:pPr>
  </w:style>
  <w:style w:type="character" w:customStyle="1" w:styleId="NormlWebChar">
    <w:name w:val="Normál (Web) Char"/>
    <w:basedOn w:val="Bekezdsalapbettpusa"/>
    <w:link w:val="NormlWeb"/>
    <w:rsid w:val="00021C6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021C6D"/>
  </w:style>
  <w:style w:type="character" w:customStyle="1" w:styleId="SzvegtrzsChar">
    <w:name w:val="Szövegtörzs Char"/>
    <w:basedOn w:val="Bekezdsalapbettpusa"/>
    <w:link w:val="Szvegtrzs"/>
    <w:uiPriority w:val="99"/>
    <w:rsid w:val="00021C6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bsatz-Standardschriftart">
    <w:name w:val="Absatz-Standardschriftart"/>
    <w:rsid w:val="00021C6D"/>
  </w:style>
  <w:style w:type="paragraph" w:customStyle="1" w:styleId="Bekezds">
    <w:name w:val="Bekezdés"/>
    <w:basedOn w:val="Norml"/>
    <w:link w:val="BekezdsChar"/>
    <w:uiPriority w:val="99"/>
    <w:rsid w:val="008C350C"/>
    <w:pPr>
      <w:ind w:firstLine="202"/>
    </w:pPr>
  </w:style>
  <w:style w:type="character" w:customStyle="1" w:styleId="BekezdsChar">
    <w:name w:val="Bekezdés Char"/>
    <w:basedOn w:val="Bekezdsalapbettpusa"/>
    <w:link w:val="Bekezds"/>
    <w:uiPriority w:val="99"/>
    <w:rsid w:val="008C35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C350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B32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32B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32B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32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32B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2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32BD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68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681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68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81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AE24-F58E-433E-8555-5FD566FB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samari</cp:lastModifiedBy>
  <cp:revision>2</cp:revision>
  <cp:lastPrinted>2020-07-02T10:03:00Z</cp:lastPrinted>
  <dcterms:created xsi:type="dcterms:W3CDTF">2020-07-02T14:07:00Z</dcterms:created>
  <dcterms:modified xsi:type="dcterms:W3CDTF">2020-07-02T14:07:00Z</dcterms:modified>
</cp:coreProperties>
</file>