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8B5" w:rsidRPr="00D25AD9" w:rsidRDefault="00B368B5" w:rsidP="00E96A39">
      <w:pPr>
        <w:rPr>
          <w:sz w:val="28"/>
          <w:szCs w:val="28"/>
        </w:rPr>
      </w:pPr>
    </w:p>
    <w:p w:rsidR="0082649C" w:rsidRPr="00D25AD9" w:rsidRDefault="0082649C" w:rsidP="00E96A39">
      <w:pPr>
        <w:rPr>
          <w:sz w:val="28"/>
          <w:szCs w:val="28"/>
        </w:rPr>
      </w:pPr>
    </w:p>
    <w:p w:rsidR="003228AF" w:rsidRPr="0050775D" w:rsidRDefault="003228AF" w:rsidP="003228AF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775D">
        <w:rPr>
          <w:rFonts w:ascii="Times New Roman" w:hAnsi="Times New Roman" w:cs="Times New Roman"/>
          <w:b/>
          <w:sz w:val="28"/>
          <w:szCs w:val="28"/>
          <w:u w:val="single"/>
        </w:rPr>
        <w:t>Tájékoztató a Karcagi Ipari Park Kft. 20 éves fennállásáról</w:t>
      </w:r>
    </w:p>
    <w:p w:rsidR="003228AF" w:rsidRPr="0050775D" w:rsidRDefault="003228AF" w:rsidP="003228AF">
      <w:pPr>
        <w:pStyle w:val="Nincstrkz"/>
        <w:jc w:val="center"/>
        <w:rPr>
          <w:rFonts w:ascii="Times New Roman" w:hAnsi="Times New Roman" w:cs="Times New Roman"/>
          <w:sz w:val="28"/>
          <w:szCs w:val="28"/>
        </w:rPr>
      </w:pPr>
      <w:r w:rsidRPr="0050775D">
        <w:rPr>
          <w:rFonts w:ascii="Times New Roman" w:hAnsi="Times New Roman" w:cs="Times New Roman"/>
          <w:sz w:val="28"/>
          <w:szCs w:val="28"/>
        </w:rPr>
        <w:t>A KIP Kft elmúlt 20 év eseményei címszavakban</w:t>
      </w:r>
    </w:p>
    <w:p w:rsidR="003228AF" w:rsidRDefault="003228AF" w:rsidP="003228AF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1999-ben a Karcag Városi Önkormányzat által benyújtott pályázat alapján a Gazdasági Minisztérium az IPC-013/99 számon megítélte a </w:t>
      </w:r>
      <w:proofErr w:type="gramStart"/>
      <w:r>
        <w:rPr>
          <w:rFonts w:ascii="Times New Roman" w:hAnsi="Times New Roman" w:cs="Times New Roman"/>
          <w:sz w:val="24"/>
          <w:szCs w:val="24"/>
        </w:rPr>
        <w:t>48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5221 m2 területre az Ipari Park Címet. </w:t>
      </w:r>
    </w:p>
    <w:p w:rsidR="003228AF" w:rsidRPr="00C24DB3" w:rsidRDefault="003228AF" w:rsidP="003228AF">
      <w:pPr>
        <w:jc w:val="both"/>
        <w:rPr>
          <w:sz w:val="24"/>
          <w:szCs w:val="24"/>
        </w:rPr>
      </w:pPr>
      <w:r w:rsidRPr="00C24DB3">
        <w:rPr>
          <w:sz w:val="24"/>
          <w:szCs w:val="24"/>
        </w:rPr>
        <w:t>(85,91 % Önkormányzati, 14,09 % magántulajdonú területen)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2000.02.28.-án írta alá a szerződést az Ipari Park cím viseléséről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Cséfalvay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Zoltán helyettes államtitkár és Dr. Fazekas Sándor polgármester. Az operatív teendőkért felelős személyek pedig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Nikodémus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Antal főosztályvezető és Csányi Sándor alpolgármester lettek. 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2000.12.20.-i határozatával Karcag Városi Önkormányzat Képviselő testülete 2001.01.01.-től megalapította az egyszemélyes „Karcagi Ipari Park Korlátolt Felelősségű Társaságot”. A társaság törzsvagyona 3 M Ft (1 M Ft pénzbeli betét és 2 M Ft apport). Első ügyvezetője Péter Dániel.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2001 áprilisban Együttműködési megállapodást kötött Karcag Városi Önkormányzat, a Karcagi Ipari Park Kft és az INFO Kft.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2001.08.01.-én a Karcagi Ipari Park Kft-be tagként belépett az INFO Kft. Törzsbetét Karcag Városi Önkormányzat 7 M Ft készpénz, 2 M Ft apport (30 %), INFO Kft 21 M Ft készpénz (70 %). Ügyvezető Dr. Soós </w:t>
      </w:r>
      <w:proofErr w:type="spellStart"/>
      <w:r>
        <w:rPr>
          <w:rFonts w:ascii="Times New Roman" w:hAnsi="Times New Roman" w:cs="Times New Roman"/>
          <w:sz w:val="24"/>
          <w:szCs w:val="24"/>
        </w:rPr>
        <w:t>Adrianna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2003.03.01.-től ügyvezető Varga Nándor László.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Pr="00C24DB3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24DB3">
        <w:rPr>
          <w:rFonts w:ascii="Times New Roman" w:hAnsi="Times New Roman" w:cs="Times New Roman"/>
          <w:sz w:val="24"/>
          <w:szCs w:val="24"/>
        </w:rPr>
        <w:t xml:space="preserve">2003 </w:t>
      </w:r>
      <w:r>
        <w:rPr>
          <w:rFonts w:ascii="Times New Roman" w:hAnsi="Times New Roman" w:cs="Times New Roman"/>
          <w:sz w:val="24"/>
          <w:szCs w:val="24"/>
        </w:rPr>
        <w:t xml:space="preserve">évben a </w:t>
      </w:r>
      <w:r w:rsidRPr="00C24DB3">
        <w:rPr>
          <w:rFonts w:ascii="Times New Roman" w:hAnsi="Times New Roman" w:cs="Times New Roman"/>
          <w:sz w:val="24"/>
          <w:szCs w:val="24"/>
        </w:rPr>
        <w:t>TTFC pályázatot befogadták, forráshiányra hivatkozva elutasították</w:t>
      </w:r>
    </w:p>
    <w:p w:rsidR="003228AF" w:rsidRPr="00C24DB3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24DB3">
        <w:rPr>
          <w:rFonts w:ascii="Times New Roman" w:hAnsi="Times New Roman" w:cs="Times New Roman"/>
          <w:sz w:val="24"/>
          <w:szCs w:val="24"/>
        </w:rPr>
        <w:t xml:space="preserve">2004 </w:t>
      </w:r>
      <w:r>
        <w:rPr>
          <w:rFonts w:ascii="Times New Roman" w:hAnsi="Times New Roman" w:cs="Times New Roman"/>
          <w:sz w:val="24"/>
          <w:szCs w:val="24"/>
        </w:rPr>
        <w:t xml:space="preserve">évben a </w:t>
      </w:r>
      <w:r w:rsidRPr="00C24DB3">
        <w:rPr>
          <w:rFonts w:ascii="Times New Roman" w:hAnsi="Times New Roman" w:cs="Times New Roman"/>
          <w:sz w:val="24"/>
          <w:szCs w:val="24"/>
        </w:rPr>
        <w:t>TRFC pályázatot befogadták, forráshiányra hivatkozva elutasították</w:t>
      </w:r>
    </w:p>
    <w:p w:rsidR="003228AF" w:rsidRPr="00C24DB3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24DB3">
        <w:rPr>
          <w:rFonts w:ascii="Times New Roman" w:hAnsi="Times New Roman" w:cs="Times New Roman"/>
          <w:sz w:val="24"/>
          <w:szCs w:val="24"/>
        </w:rPr>
        <w:t xml:space="preserve">2006 </w:t>
      </w:r>
      <w:r>
        <w:rPr>
          <w:rFonts w:ascii="Times New Roman" w:hAnsi="Times New Roman" w:cs="Times New Roman"/>
          <w:sz w:val="24"/>
          <w:szCs w:val="24"/>
        </w:rPr>
        <w:t xml:space="preserve">évben a </w:t>
      </w:r>
      <w:r w:rsidRPr="00C24DB3">
        <w:rPr>
          <w:rFonts w:ascii="Times New Roman" w:hAnsi="Times New Roman" w:cs="Times New Roman"/>
          <w:sz w:val="24"/>
          <w:szCs w:val="24"/>
        </w:rPr>
        <w:t>TRFC pályázatot befogadták, forráshiányra hivatkozva elutasították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2007.04.16. Az S+R Projektfejlesztési Kft megvásárolt a Penny Kelet-Magyarországi Logisztikai Központjának építéséhez 73.000 m2 területet.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2007.07.05.-én benyújtottuk az ÉAOP-1.1.1/A-2007-0001 pályázatunkat, melyet regisztráltak az első fordulóra. Ekkor kezdtük meg – saját felelősségre - az építkezést, mely a déli terület infrastruktúrájának megvalósítása volt (út, járda, víz, tűzi víz tározó, villany, térvilágítás, gáz ellátás, csapadékvíz elvezetés). A projekt összes költsége 347.141.834 Ft. Elszámolható költség 231.643.679 Ft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2007.12.18.-án Ünnepélyes keretek közt átadtuk az Infrastruktúra beruházást.  Ezzel egybekötve a Penny Kelet-Magyarországi Logisztikai központjának alapkövét is elhelyeztük.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volt Varga Mihály országgyűlési képviselő.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2008.08.27.-én már a második fordulóra nyújtottuk be az ÉAOP-1.1.1/A-2007-0001 pályázatunkat.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2008.10.08.-án keltezték az ÉAOP-1.1.1/A-2007-0001 pályázatunkat támogató okiratot.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Pr="007058E0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058E0">
        <w:rPr>
          <w:rFonts w:ascii="Times New Roman" w:hAnsi="Times New Roman" w:cs="Times New Roman"/>
          <w:sz w:val="24"/>
          <w:szCs w:val="24"/>
        </w:rPr>
        <w:t>2008.09.01.-10.20.-ig a Penny utca szélesítését valósítottuk meg</w:t>
      </w:r>
    </w:p>
    <w:p w:rsidR="003228AF" w:rsidRPr="00260C2D" w:rsidRDefault="003228AF" w:rsidP="003228AF">
      <w:pPr>
        <w:pStyle w:val="Nincstrkz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228AF" w:rsidRPr="007058E0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058E0">
        <w:rPr>
          <w:rFonts w:ascii="Times New Roman" w:hAnsi="Times New Roman" w:cs="Times New Roman"/>
          <w:sz w:val="24"/>
          <w:szCs w:val="24"/>
        </w:rPr>
        <w:t>2008.10.22. A Penny</w:t>
      </w:r>
      <w:r>
        <w:rPr>
          <w:rFonts w:ascii="Times New Roman" w:hAnsi="Times New Roman" w:cs="Times New Roman"/>
          <w:sz w:val="24"/>
          <w:szCs w:val="24"/>
        </w:rPr>
        <w:t xml:space="preserve"> Logisztikai Központ </w:t>
      </w:r>
      <w:r w:rsidRPr="007058E0">
        <w:rPr>
          <w:rFonts w:ascii="Times New Roman" w:hAnsi="Times New Roman" w:cs="Times New Roman"/>
          <w:sz w:val="24"/>
          <w:szCs w:val="24"/>
        </w:rPr>
        <w:t>átadási ünnepsége volt Varga Mihály országgyűlési képviselő jelenlétével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2009.01.14. az ÉAOP-1.1.1/A-2007-0001 pályázat támogatási szerződésének aláírása. A támogatás összege 114.500.000Ft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2009.04.14.-én óriás táblát helyeztünk el a területünkön, melyet le kellett bontani jogszabály változás miatt 2 év múlva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2009.05.18. Törzstőke emelés: Karcag Városi Önkormányzat 7 M Ft készpénz, 65 M Ft apport (40%), INFO Kft 108 M Ft (60 %). Felügyelő bizottságot hoztunk létre.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2009.05.19.-22.-ig bemutatkoztunk a „</w:t>
      </w:r>
      <w:proofErr w:type="spellStart"/>
      <w:r w:rsidRPr="005E6A40">
        <w:rPr>
          <w:rFonts w:ascii="Times New Roman" w:hAnsi="Times New Roman" w:cs="Times New Roman"/>
          <w:i/>
          <w:sz w:val="24"/>
          <w:szCs w:val="24"/>
        </w:rPr>
        <w:t>REevolutio</w:t>
      </w:r>
      <w:proofErr w:type="spellEnd"/>
      <w:r w:rsidRPr="005E6A40">
        <w:rPr>
          <w:rFonts w:ascii="Times New Roman" w:hAnsi="Times New Roman" w:cs="Times New Roman"/>
          <w:i/>
          <w:sz w:val="24"/>
          <w:szCs w:val="24"/>
        </w:rPr>
        <w:t xml:space="preserve"> Consulting</w:t>
      </w:r>
      <w:r>
        <w:rPr>
          <w:rFonts w:ascii="Times New Roman" w:hAnsi="Times New Roman" w:cs="Times New Roman"/>
          <w:i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kiállításán, tablókkal és reklám anyaggal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2009.12.21.-én végre (több mint 2 év után) kifizették a pályázati támogatást.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2010.04.02. Megkaptuk egy 18.700 m2-es </w:t>
      </w:r>
      <w:r>
        <w:rPr>
          <w:rFonts w:ascii="Times New Roman" w:hAnsi="Times New Roman" w:cs="Times New Roman"/>
          <w:i/>
          <w:sz w:val="24"/>
          <w:szCs w:val="24"/>
        </w:rPr>
        <w:t xml:space="preserve">„Könnyűipari, szolgáltató és raktár </w:t>
      </w:r>
      <w:r w:rsidRPr="000A0983">
        <w:rPr>
          <w:rFonts w:ascii="Times New Roman" w:hAnsi="Times New Roman" w:cs="Times New Roman"/>
          <w:i/>
          <w:sz w:val="24"/>
          <w:szCs w:val="24"/>
        </w:rPr>
        <w:t>csarnok</w:t>
      </w:r>
      <w:r>
        <w:rPr>
          <w:rFonts w:ascii="Times New Roman" w:hAnsi="Times New Roman" w:cs="Times New Roman"/>
          <w:i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jogerős építési engedélyét.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2010.05.04.-07.-ig bemutatkoztunk az </w:t>
      </w:r>
      <w:proofErr w:type="spellStart"/>
      <w:r>
        <w:rPr>
          <w:rFonts w:ascii="Times New Roman" w:hAnsi="Times New Roman" w:cs="Times New Roman"/>
          <w:sz w:val="24"/>
          <w:szCs w:val="24"/>
        </w:rPr>
        <w:t>Industria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Nemzetközi ipari szakkiállításon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2010.09.16. A Penny utca bejáratánál 2 db kunszobrot állítottunk az Ipari park 10. évfordulója alkalmából. Jelen volt Varga Mihály miniszterelnökséget vezető államtitkár és Dr. Fazekas Sándor miniszter is.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2010.12. hóban egy citromsav gyártó cég betelepüléséről egyeztettünk. A nagyon magas vízigény miatt nem voltunk partnerek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Ugyan ekkor egy fagyasztott élelmiszereket gyártó céggel egyeztettünk. Sajnos a magas villamos energia igény miatt ez a tárgyalás is megszakadt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Pr="00562383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2010.12.15. Megvásároltuk „</w:t>
      </w:r>
      <w:r w:rsidRPr="00562383">
        <w:rPr>
          <w:rFonts w:ascii="Times New Roman" w:hAnsi="Times New Roman" w:cs="Times New Roman"/>
          <w:i/>
          <w:sz w:val="24"/>
          <w:szCs w:val="24"/>
        </w:rPr>
        <w:t>Tőkés Sándor: Malom és Varró u.6</w:t>
      </w:r>
      <w:r>
        <w:rPr>
          <w:rFonts w:ascii="Times New Roman" w:hAnsi="Times New Roman" w:cs="Times New Roman"/>
          <w:i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című zsűrizett festményét, a karcagi emlékek megőrzése céljából. A festmények a Polgármesteri Hivatalban kerültek elhelyezésre időszakosan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2011. márciusban egy szállítmányozó céget próbáltuk ide telepíteni. Autópálya hiánya miatt ez is meghiúsult.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2011.10.27.-én Karcag Városi Önkormányzat átruházott adás-vétel útján az </w:t>
      </w:r>
      <w:proofErr w:type="spellStart"/>
      <w:r>
        <w:rPr>
          <w:rFonts w:ascii="Times New Roman" w:hAnsi="Times New Roman" w:cs="Times New Roman"/>
          <w:sz w:val="24"/>
          <w:szCs w:val="24"/>
        </w:rPr>
        <w:t>Imperum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 Kft részére 19 M Ft értékű 10.56 % arányú üzletrészt és az </w:t>
      </w:r>
      <w:proofErr w:type="spellStart"/>
      <w:r>
        <w:rPr>
          <w:rFonts w:ascii="Times New Roman" w:hAnsi="Times New Roman" w:cs="Times New Roman"/>
          <w:sz w:val="24"/>
          <w:szCs w:val="24"/>
        </w:rPr>
        <w:t>Imperum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 Kft vagyoni hozzájárulással 35 M Ft értékű törzstőkét vásárolt  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Így a társaság törzstőkéje 215 M Ft lett. A törzsbetét pedig: Karcag Városi Önkormányzat 53 M Ft (24,65 %),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 108 M Ft (50,23%), </w:t>
      </w:r>
      <w:proofErr w:type="spellStart"/>
      <w:r>
        <w:rPr>
          <w:rFonts w:ascii="Times New Roman" w:hAnsi="Times New Roman" w:cs="Times New Roman"/>
          <w:sz w:val="24"/>
          <w:szCs w:val="24"/>
        </w:rPr>
        <w:t>Imperum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 Kft 54 M Ft (25,12 %).</w:t>
      </w:r>
    </w:p>
    <w:p w:rsidR="003228AF" w:rsidRDefault="003228AF" w:rsidP="003228AF">
      <w:pPr>
        <w:jc w:val="both"/>
        <w:rPr>
          <w:sz w:val="24"/>
          <w:szCs w:val="24"/>
        </w:rPr>
      </w:pPr>
      <w:r w:rsidRPr="003164BA">
        <w:rPr>
          <w:sz w:val="24"/>
          <w:szCs w:val="24"/>
        </w:rPr>
        <w:t>Ugyanezen a napon a</w:t>
      </w:r>
      <w:r>
        <w:rPr>
          <w:sz w:val="24"/>
          <w:szCs w:val="24"/>
        </w:rPr>
        <w:t xml:space="preserve">z </w:t>
      </w:r>
      <w:proofErr w:type="spellStart"/>
      <w:r>
        <w:rPr>
          <w:sz w:val="24"/>
          <w:szCs w:val="24"/>
        </w:rPr>
        <w:t>Imperum</w:t>
      </w:r>
      <w:proofErr w:type="spellEnd"/>
      <w:r>
        <w:rPr>
          <w:sz w:val="24"/>
          <w:szCs w:val="24"/>
        </w:rPr>
        <w:t xml:space="preserve"> Ingatlan Kft vállalta, hogy </w:t>
      </w:r>
      <w:r w:rsidRPr="003164BA">
        <w:rPr>
          <w:sz w:val="24"/>
          <w:szCs w:val="24"/>
        </w:rPr>
        <w:t>90 M Ft befizetésével a KIP Kft tőketartalékát feltölti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2011.12.01.-től 2014.07.01.-ig az 5374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területből az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Inter-Bussines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Kft-nek 5,5 ha, majd 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részt bérbe adtunk.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2011. decemberében az Ipari Park Kft még külterületi nyilvántartású területeit (02094/1-2-3; 02094/5 és 02096/1-2-3) átsoroltattuk belterületté (7330-tól 7336-ig). Ugyanekkor összevonást (5374, 5375) és területrendezést (7335, 7336) is kértünk, amit engedélyeztek.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2012.02.28.-án nyújtottuk be a második infrastruktúra pályázatunkat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2012.02.26. Üveghab gyártó üzem elhelyezéséről kezdtünk egyeztetéseket. Pár hónap múlva a beruházó visszalépett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2012.03. hóban egy Iráni befektető keresett meg bennünket 25 MW-os hőerőmű helyének biztosítására. Kétszeri egyeztetés után többet nem jelentkezett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2012.03.08.-án fogadták be ÉAOP-1.1.1/AB-11-2012-0006 nyilvántartási számon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újabb pályázatunkat.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Pr="000A0983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2012.03.15. A </w:t>
      </w:r>
      <w:r>
        <w:rPr>
          <w:rFonts w:ascii="Times New Roman" w:hAnsi="Times New Roman" w:cs="Times New Roman"/>
          <w:i/>
          <w:sz w:val="24"/>
          <w:szCs w:val="24"/>
        </w:rPr>
        <w:t xml:space="preserve">„Könnyűipari, szolgáltató és raktár </w:t>
      </w:r>
      <w:r w:rsidRPr="000A0983">
        <w:rPr>
          <w:rFonts w:ascii="Times New Roman" w:hAnsi="Times New Roman" w:cs="Times New Roman"/>
          <w:i/>
          <w:sz w:val="24"/>
          <w:szCs w:val="24"/>
        </w:rPr>
        <w:t>csarnok</w:t>
      </w:r>
      <w:r>
        <w:rPr>
          <w:rFonts w:ascii="Times New Roman" w:hAnsi="Times New Roman" w:cs="Times New Roman"/>
          <w:i/>
          <w:sz w:val="24"/>
          <w:szCs w:val="24"/>
        </w:rPr>
        <w:t>”</w:t>
      </w:r>
      <w:r w:rsidRPr="000A0983">
        <w:rPr>
          <w:rFonts w:ascii="Times New Roman" w:hAnsi="Times New Roman" w:cs="Times New Roman"/>
          <w:sz w:val="24"/>
          <w:szCs w:val="24"/>
        </w:rPr>
        <w:t>építési engedélyét nem tudtuk meghosszabbítani jogszabályi változások miatt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2012.06.15.-én írták alá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ÉAOP-1.1.1/AB-11-2012-0006 számú pályázat támogató döntését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Pr="001124E0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124E0">
        <w:rPr>
          <w:rFonts w:ascii="Times New Roman" w:hAnsi="Times New Roman" w:cs="Times New Roman"/>
          <w:sz w:val="24"/>
          <w:szCs w:val="24"/>
        </w:rPr>
        <w:t xml:space="preserve">2012.06.28. Az ÖKO Park alapkő letétele volt –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1124E0">
        <w:rPr>
          <w:rFonts w:ascii="Times New Roman" w:hAnsi="Times New Roman" w:cs="Times New Roman"/>
          <w:sz w:val="24"/>
          <w:szCs w:val="24"/>
        </w:rPr>
        <w:t>Kun szobor”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1124E0">
        <w:rPr>
          <w:rFonts w:ascii="Times New Roman" w:hAnsi="Times New Roman" w:cs="Times New Roman"/>
          <w:sz w:val="24"/>
          <w:szCs w:val="24"/>
        </w:rPr>
        <w:t xml:space="preserve"> avatással, </w:t>
      </w:r>
      <w:r>
        <w:rPr>
          <w:rFonts w:ascii="Times New Roman" w:hAnsi="Times New Roman" w:cs="Times New Roman"/>
          <w:sz w:val="24"/>
          <w:szCs w:val="24"/>
        </w:rPr>
        <w:t>Varga Mihály és Dr. Fazekas Sándor miniszter urak jelenlétében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Pr="00CC619D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2012.08.22.-én írtuk alá az ÉAOP-1.1.1/AB-11-2012-0006 számú pályázat támogatási szerződését. </w:t>
      </w:r>
      <w:r w:rsidRPr="00CC619D">
        <w:rPr>
          <w:rFonts w:ascii="Times New Roman" w:hAnsi="Times New Roman" w:cs="Times New Roman"/>
          <w:i/>
          <w:sz w:val="24"/>
          <w:szCs w:val="24"/>
        </w:rPr>
        <w:t>Infrastrukturális fejlesztés és szolgáltatási kör fejlesztése a Karcagi Ipari Parkban</w:t>
      </w:r>
      <w:r>
        <w:rPr>
          <w:rFonts w:ascii="Times New Roman" w:hAnsi="Times New Roman" w:cs="Times New Roman"/>
          <w:sz w:val="24"/>
          <w:szCs w:val="24"/>
        </w:rPr>
        <w:t>címmel</w:t>
      </w:r>
      <w:r w:rsidRPr="00CC619D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A projekt tervezett összes költsége 244.872.685 Ft. Elszámolható költség 243.909.335 Ft. Támogatás összege 121.954.667 Ft.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2012.12.06.-án megvásárolt az Elektronikai Hulladékhasznosító Kft 5 ha (5393/4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>) területet, elektronikai hulladékok feldolgozására alkalmas üzem felépítésére.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Pr="001124E0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124E0">
        <w:rPr>
          <w:rFonts w:ascii="Times New Roman" w:hAnsi="Times New Roman" w:cs="Times New Roman"/>
          <w:sz w:val="24"/>
          <w:szCs w:val="24"/>
        </w:rPr>
        <w:t xml:space="preserve">2012.12. </w:t>
      </w:r>
      <w:r w:rsidRPr="001124E0">
        <w:rPr>
          <w:rFonts w:ascii="Times New Roman" w:hAnsi="Times New Roman" w:cs="Times New Roman"/>
          <w:i/>
          <w:sz w:val="24"/>
          <w:szCs w:val="24"/>
        </w:rPr>
        <w:t>„I</w:t>
      </w:r>
      <w:r>
        <w:rPr>
          <w:rFonts w:ascii="Times New Roman" w:hAnsi="Times New Roman" w:cs="Times New Roman"/>
          <w:i/>
          <w:sz w:val="24"/>
          <w:szCs w:val="24"/>
        </w:rPr>
        <w:t>pari parkok versenyképességi különdíj</w:t>
      </w:r>
      <w:r w:rsidRPr="001124E0">
        <w:rPr>
          <w:rFonts w:ascii="Times New Roman" w:hAnsi="Times New Roman" w:cs="Times New Roman"/>
          <w:i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elismerést kaptunk az Ipari-, Tudományos-, Innovációs- és Technológiai Park Egyesülettől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2013.04.05. Az Elektronikai Hulladékhasznosító Kft ünnepélyes alapkő letétele volt a Déryné Kulturális Központban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2013.08.30.-ig megtörtént az ÉAOP-1.1.1/AB-11-2012-0006 számú pályázatban szereplő beruházások átadása, üzembe helyezése és engedélyeztetése.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Pr="00B90807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2013.09.13. </w:t>
      </w:r>
      <w:proofErr w:type="spellStart"/>
      <w:r>
        <w:rPr>
          <w:rFonts w:ascii="Times New Roman" w:hAnsi="Times New Roman" w:cs="Times New Roman"/>
          <w:sz w:val="24"/>
          <w:szCs w:val="24"/>
        </w:rPr>
        <w:t>E-Hull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 lakossági fóruma volt a Déryné Kulturális Központban, közel 150 fő részvételével: „</w:t>
      </w:r>
      <w:r>
        <w:rPr>
          <w:rFonts w:ascii="Times New Roman" w:hAnsi="Times New Roman" w:cs="Times New Roman"/>
          <w:i/>
          <w:sz w:val="24"/>
          <w:szCs w:val="24"/>
        </w:rPr>
        <w:t xml:space="preserve">E-hulladék újra gondolva” </w:t>
      </w:r>
      <w:r>
        <w:rPr>
          <w:rFonts w:ascii="Times New Roman" w:hAnsi="Times New Roman" w:cs="Times New Roman"/>
          <w:sz w:val="24"/>
          <w:szCs w:val="24"/>
        </w:rPr>
        <w:t>címmel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228AF" w:rsidRDefault="003228AF" w:rsidP="003228AF">
      <w:pPr>
        <w:jc w:val="both"/>
        <w:rPr>
          <w:sz w:val="24"/>
          <w:szCs w:val="24"/>
        </w:rPr>
      </w:pPr>
      <w:r w:rsidRPr="003164BA">
        <w:rPr>
          <w:sz w:val="24"/>
          <w:szCs w:val="24"/>
        </w:rPr>
        <w:t xml:space="preserve">2013. 10.25.-én Varga Mihály és </w:t>
      </w:r>
      <w:r>
        <w:rPr>
          <w:sz w:val="24"/>
          <w:szCs w:val="24"/>
        </w:rPr>
        <w:t xml:space="preserve">Dr. </w:t>
      </w:r>
      <w:r w:rsidRPr="003164BA">
        <w:rPr>
          <w:sz w:val="24"/>
          <w:szCs w:val="24"/>
        </w:rPr>
        <w:t>Fazekas S</w:t>
      </w:r>
      <w:r>
        <w:rPr>
          <w:sz w:val="24"/>
          <w:szCs w:val="24"/>
        </w:rPr>
        <w:t xml:space="preserve">ándor miniszter urak felavatták a pályázattal megvalósított infrastruktúrát (most József </w:t>
      </w:r>
      <w:proofErr w:type="gramStart"/>
      <w:r>
        <w:rPr>
          <w:sz w:val="24"/>
          <w:szCs w:val="24"/>
        </w:rPr>
        <w:t>nádor út</w:t>
      </w:r>
      <w:proofErr w:type="gramEnd"/>
      <w:r>
        <w:rPr>
          <w:sz w:val="24"/>
          <w:szCs w:val="24"/>
        </w:rPr>
        <w:t>)</w:t>
      </w:r>
    </w:p>
    <w:p w:rsidR="003228AF" w:rsidRDefault="003228AF" w:rsidP="003228AF">
      <w:pPr>
        <w:jc w:val="both"/>
        <w:rPr>
          <w:sz w:val="24"/>
          <w:szCs w:val="24"/>
        </w:rPr>
      </w:pPr>
      <w:r w:rsidRPr="003164BA">
        <w:rPr>
          <w:sz w:val="24"/>
          <w:szCs w:val="24"/>
        </w:rPr>
        <w:t xml:space="preserve">2013. 10.25.-én Varga Mihály és </w:t>
      </w:r>
      <w:r>
        <w:rPr>
          <w:sz w:val="24"/>
          <w:szCs w:val="24"/>
        </w:rPr>
        <w:t xml:space="preserve">Dr. </w:t>
      </w:r>
      <w:r w:rsidRPr="003164BA">
        <w:rPr>
          <w:sz w:val="24"/>
          <w:szCs w:val="24"/>
        </w:rPr>
        <w:t>Fazekas Sándor miniszter urak</w:t>
      </w:r>
      <w:r>
        <w:rPr>
          <w:sz w:val="24"/>
          <w:szCs w:val="24"/>
        </w:rPr>
        <w:t xml:space="preserve"> jelenlétében, a </w:t>
      </w:r>
      <w:proofErr w:type="spellStart"/>
      <w:r>
        <w:rPr>
          <w:sz w:val="24"/>
          <w:szCs w:val="24"/>
        </w:rPr>
        <w:t>Recy-Pet</w:t>
      </w:r>
      <w:proofErr w:type="spellEnd"/>
      <w:r>
        <w:rPr>
          <w:sz w:val="24"/>
          <w:szCs w:val="24"/>
        </w:rPr>
        <w:t xml:space="preserve"> Kft ünnepélyes alapkő letétele is megtörtént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2013.11.17.-én aláírtuk a </w:t>
      </w:r>
      <w:proofErr w:type="spellStart"/>
      <w:r>
        <w:rPr>
          <w:rFonts w:ascii="Times New Roman" w:hAnsi="Times New Roman" w:cs="Times New Roman"/>
          <w:sz w:val="24"/>
          <w:szCs w:val="24"/>
        </w:rPr>
        <w:t>Recy-PetKft-vel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az 5392/6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29.000 m2 terület adás-vételi megállapodását, </w:t>
      </w:r>
      <w:proofErr w:type="spellStart"/>
      <w:r>
        <w:rPr>
          <w:rFonts w:ascii="Times New Roman" w:hAnsi="Times New Roman" w:cs="Times New Roman"/>
          <w:sz w:val="24"/>
          <w:szCs w:val="24"/>
        </w:rPr>
        <w:t>petpalack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újrahasznosító üzem létesítésére.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jc w:val="both"/>
        <w:rPr>
          <w:sz w:val="24"/>
          <w:szCs w:val="24"/>
        </w:rPr>
      </w:pPr>
      <w:r w:rsidRPr="006B24A2">
        <w:rPr>
          <w:sz w:val="24"/>
          <w:szCs w:val="24"/>
        </w:rPr>
        <w:t>2013.12.09. Nagykun Élelmiszeripari Park</w:t>
      </w:r>
      <w:r>
        <w:rPr>
          <w:sz w:val="24"/>
          <w:szCs w:val="24"/>
        </w:rPr>
        <w:t>megvalósítását tervezt</w:t>
      </w:r>
      <w:r w:rsidRPr="006B24A2">
        <w:rPr>
          <w:sz w:val="24"/>
          <w:szCs w:val="24"/>
        </w:rPr>
        <w:t>ük 6,</w:t>
      </w:r>
      <w:proofErr w:type="gramStart"/>
      <w:r w:rsidRPr="006B24A2">
        <w:rPr>
          <w:sz w:val="24"/>
          <w:szCs w:val="24"/>
        </w:rPr>
        <w:t>5</w:t>
      </w:r>
      <w:proofErr w:type="gramEnd"/>
      <w:r w:rsidRPr="006B24A2">
        <w:rPr>
          <w:sz w:val="24"/>
          <w:szCs w:val="24"/>
        </w:rPr>
        <w:t xml:space="preserve"> ha területen, ahol élelmiszer feldolgozást, gyártást, csomagolást tervez</w:t>
      </w:r>
      <w:r>
        <w:rPr>
          <w:sz w:val="24"/>
          <w:szCs w:val="24"/>
        </w:rPr>
        <w:t>t</w:t>
      </w:r>
      <w:r w:rsidRPr="006B24A2">
        <w:rPr>
          <w:sz w:val="24"/>
          <w:szCs w:val="24"/>
        </w:rPr>
        <w:t xml:space="preserve">ünk. A megvalósíthatósági tanulmány elkészült. A működtető </w:t>
      </w:r>
      <w:r>
        <w:rPr>
          <w:sz w:val="24"/>
          <w:szCs w:val="24"/>
        </w:rPr>
        <w:t>társaság megalapítása folyamatban volt, 11 vállalkozás bevonásával</w:t>
      </w:r>
      <w:r w:rsidRPr="006B24A2">
        <w:rPr>
          <w:sz w:val="24"/>
          <w:szCs w:val="24"/>
        </w:rPr>
        <w:t>.</w:t>
      </w:r>
      <w:r>
        <w:rPr>
          <w:sz w:val="24"/>
          <w:szCs w:val="24"/>
        </w:rPr>
        <w:t xml:space="preserve"> Jogszabályi változások miatt ellehetetlenült a megvalósítás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2014.02.19.-én megvásároltuk a 3922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>, 739 m2 nagyságú, 5300 Karcag Kálmán utca 1. szám alatti területet.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jc w:val="both"/>
        <w:rPr>
          <w:sz w:val="24"/>
          <w:szCs w:val="24"/>
        </w:rPr>
      </w:pPr>
      <w:r>
        <w:rPr>
          <w:sz w:val="24"/>
          <w:szCs w:val="24"/>
        </w:rPr>
        <w:t>2014.03.18.-án V</w:t>
      </w:r>
      <w:r w:rsidRPr="003164BA">
        <w:rPr>
          <w:sz w:val="24"/>
          <w:szCs w:val="24"/>
        </w:rPr>
        <w:t xml:space="preserve">arga Mihály és </w:t>
      </w:r>
      <w:r>
        <w:rPr>
          <w:sz w:val="24"/>
          <w:szCs w:val="24"/>
        </w:rPr>
        <w:t xml:space="preserve">Dr. </w:t>
      </w:r>
      <w:r w:rsidRPr="003164BA">
        <w:rPr>
          <w:sz w:val="24"/>
          <w:szCs w:val="24"/>
        </w:rPr>
        <w:t xml:space="preserve">Fazekas Sándor miniszterek jelenlétében Orbán Viktor miniszterelnök adta át, a </w:t>
      </w:r>
      <w:r>
        <w:rPr>
          <w:sz w:val="24"/>
          <w:szCs w:val="24"/>
        </w:rPr>
        <w:t xml:space="preserve">közel 100 főnek munkahelyet biztosító, Elektronikai Hulladékhasznosító </w:t>
      </w:r>
      <w:r w:rsidRPr="003164BA">
        <w:rPr>
          <w:sz w:val="24"/>
          <w:szCs w:val="24"/>
        </w:rPr>
        <w:t>üz</w:t>
      </w:r>
      <w:r>
        <w:rPr>
          <w:sz w:val="24"/>
          <w:szCs w:val="24"/>
        </w:rPr>
        <w:t xml:space="preserve">emet, mely </w:t>
      </w:r>
      <w:r w:rsidRPr="003164BA">
        <w:rPr>
          <w:sz w:val="24"/>
          <w:szCs w:val="24"/>
        </w:rPr>
        <w:t>a tervezett határidőben és keretösszegben (3,6 Mrd Ft-ból) megvalósult.</w:t>
      </w:r>
      <w:r>
        <w:rPr>
          <w:sz w:val="24"/>
          <w:szCs w:val="24"/>
        </w:rPr>
        <w:t xml:space="preserve"> További 80 fő közvetett úton kapcsolt vállalkozásban kapott munka lehetőséget</w:t>
      </w:r>
    </w:p>
    <w:p w:rsidR="003228AF" w:rsidRPr="003319D6" w:rsidRDefault="003228AF" w:rsidP="003228AF">
      <w:pPr>
        <w:jc w:val="both"/>
        <w:rPr>
          <w:b/>
          <w:sz w:val="24"/>
          <w:szCs w:val="24"/>
        </w:rPr>
      </w:pPr>
      <w:r w:rsidRPr="003319D6">
        <w:rPr>
          <w:sz w:val="24"/>
          <w:szCs w:val="24"/>
        </w:rPr>
        <w:t xml:space="preserve">2014.05.26-án írtunk alá egy előszerződést </w:t>
      </w:r>
      <w:r>
        <w:rPr>
          <w:sz w:val="24"/>
          <w:szCs w:val="24"/>
        </w:rPr>
        <w:t xml:space="preserve">a </w:t>
      </w:r>
      <w:r w:rsidRPr="003319D6">
        <w:rPr>
          <w:sz w:val="24"/>
          <w:szCs w:val="24"/>
        </w:rPr>
        <w:t>Szeged –EnergoKft-vel11 ha 9669 m2 terület</w:t>
      </w:r>
      <w:r>
        <w:rPr>
          <w:sz w:val="24"/>
          <w:szCs w:val="24"/>
        </w:rPr>
        <w:t xml:space="preserve"> értékesítéséről, ahol </w:t>
      </w:r>
      <w:proofErr w:type="spellStart"/>
      <w:r>
        <w:rPr>
          <w:sz w:val="24"/>
          <w:szCs w:val="24"/>
        </w:rPr>
        <w:t>biometán-</w:t>
      </w:r>
      <w:r w:rsidRPr="003319D6">
        <w:rPr>
          <w:sz w:val="24"/>
          <w:szCs w:val="24"/>
        </w:rPr>
        <w:t>előállító</w:t>
      </w:r>
      <w:proofErr w:type="spellEnd"/>
      <w:r w:rsidRPr="003319D6">
        <w:rPr>
          <w:sz w:val="24"/>
          <w:szCs w:val="24"/>
        </w:rPr>
        <w:t xml:space="preserve"> és villamosenergia-te</w:t>
      </w:r>
      <w:r>
        <w:rPr>
          <w:sz w:val="24"/>
          <w:szCs w:val="24"/>
        </w:rPr>
        <w:t>rmelő üzem létesítését tervezték. A későbbiekben visszamondták vásárlási szándékukat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2014.06.24.-én megvásároltuk a </w:t>
      </w:r>
      <w:proofErr w:type="spellStart"/>
      <w:r>
        <w:rPr>
          <w:rFonts w:ascii="Times New Roman" w:hAnsi="Times New Roman" w:cs="Times New Roman"/>
          <w:sz w:val="24"/>
          <w:szCs w:val="24"/>
        </w:rPr>
        <w:t>HuntracoZrt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5389/6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12.000 m2 nagyságú területét.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2014.08.20. dr. Székely István Karcag Város Díszpolgára kitüntetést kapott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2015.03.15.-én az </w:t>
      </w:r>
      <w:proofErr w:type="spellStart"/>
      <w:r>
        <w:rPr>
          <w:rFonts w:ascii="Times New Roman" w:hAnsi="Times New Roman" w:cs="Times New Roman"/>
          <w:sz w:val="24"/>
          <w:szCs w:val="24"/>
        </w:rPr>
        <w:t>Imperum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 névváltoztatása miatt, a régi-új tag neve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Principal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 lett.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2015.04.28 József </w:t>
      </w:r>
      <w:proofErr w:type="gramStart"/>
      <w:r>
        <w:rPr>
          <w:rFonts w:ascii="Times New Roman" w:hAnsi="Times New Roman" w:cs="Times New Roman"/>
          <w:sz w:val="24"/>
          <w:szCs w:val="24"/>
        </w:rPr>
        <w:t>nádor út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elnevezést adtuk az ÖKO parkba vezető útnak, Szöllősi János karcagi öregdiák javaslatára. </w:t>
      </w:r>
      <w:r w:rsidRPr="00940154">
        <w:rPr>
          <w:rFonts w:ascii="Times New Roman" w:hAnsi="Times New Roman" w:cs="Times New Roman"/>
          <w:sz w:val="24"/>
          <w:szCs w:val="24"/>
        </w:rPr>
        <w:t>Az út nevével ellátott Kun szobor került felállításra</w:t>
      </w:r>
      <w:r>
        <w:rPr>
          <w:rFonts w:ascii="Times New Roman" w:hAnsi="Times New Roman" w:cs="Times New Roman"/>
          <w:sz w:val="24"/>
          <w:szCs w:val="24"/>
        </w:rPr>
        <w:t xml:space="preserve"> ebből az alkalomból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2015.10.16. A </w:t>
      </w:r>
      <w:proofErr w:type="spellStart"/>
      <w:r>
        <w:rPr>
          <w:rFonts w:ascii="Times New Roman" w:hAnsi="Times New Roman" w:cs="Times New Roman"/>
          <w:sz w:val="24"/>
          <w:szCs w:val="24"/>
        </w:rPr>
        <w:t>Recy-Pet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 Innovációs Központ ünnepélyes átadása történt meg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2017.10.06.-án megvásároltuk az 5397/5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15.352 m2 és az 5397/3 hrsz.-ú 1.703 m2 területet.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2017.12.15.-én Karcag Városi Önkormányzattal a kölcsönös érdekekre tekintettel, telekalakítással egybekötött területcserében állapodtunk meg (leginkább karcagi munkahelyeket teremtő beruházáshoz szükséges előfeltételek megteremtése, jelentkező befektetők igényeinek biztosítását jelentő) egybefüggő területek kialakítása céljából.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Az újonnan kialakított ipari terület </w:t>
      </w:r>
      <w:proofErr w:type="gramStart"/>
      <w:r>
        <w:rPr>
          <w:rFonts w:ascii="Times New Roman" w:hAnsi="Times New Roman" w:cs="Times New Roman"/>
          <w:sz w:val="24"/>
          <w:szCs w:val="24"/>
        </w:rPr>
        <w:t>32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0234 m2 nagyságú. Mind kettő fél terület nagysága változatlan maradt.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2017.12.27.-én az </w:t>
      </w:r>
      <w:proofErr w:type="spellStart"/>
      <w:r>
        <w:rPr>
          <w:rFonts w:ascii="Times New Roman" w:hAnsi="Times New Roman" w:cs="Times New Roman"/>
          <w:sz w:val="24"/>
          <w:szCs w:val="24"/>
        </w:rPr>
        <w:t>E-Hull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 megvásárolt az 5396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területből 1.000 m2-t, majd 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2018.12.11.-én 5.000 m2-t és 2019.11.05.-én 4.000 m2-t, bővítés és technológiai fejlesztés céljából.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2018.05.15.-én a 3923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5300 Karcag Püspökladányi út 5 szám alatti ingatlant megvásároltuk.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2019.03.01.-én a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Principal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Green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Service Kft egyesülése kapcsán a régi-új tag </w:t>
      </w:r>
      <w:proofErr w:type="spellStart"/>
      <w:r>
        <w:rPr>
          <w:rFonts w:ascii="Times New Roman" w:hAnsi="Times New Roman" w:cs="Times New Roman"/>
          <w:sz w:val="24"/>
          <w:szCs w:val="24"/>
        </w:rPr>
        <w:t>Green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Service 2005 Ipari, Kereskedelmi és Szolgáltató Kft lett.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2019.06.04.-én a Penny Market Kft megvásárolta 6333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ha-os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az 5374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területből 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 területet, a raktárbázis épületének és a kamion parkoló bővítésére.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2019.11.18.-án megkaptuk a jogerős módosított építési engedélyt egy 27.000 m2-es Ipari-logisztikai csarnok megvalósítására. Az első ütemben ebből 4.000 m2-t építünk meg.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2020.02.07.-én megalakult az Elektronikai PURPOR Hulladékhasznosító Kft. Tagjai </w:t>
      </w:r>
      <w:proofErr w:type="spellStart"/>
      <w:r>
        <w:rPr>
          <w:rFonts w:ascii="Times New Roman" w:hAnsi="Times New Roman" w:cs="Times New Roman"/>
          <w:sz w:val="24"/>
          <w:szCs w:val="24"/>
        </w:rPr>
        <w:t>HolofonZRt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 M Ft törzsbetét 40 %), Karcagi Ipari Park Kft (13 M Ft 26 %), Elektronikai Hulladékhasznosító Kft (12 M Ft 24 %), Gazdaságfejlesztés Tanácsadó Kft (5 M Ft 10 %). Az </w:t>
      </w:r>
      <w:proofErr w:type="spellStart"/>
      <w:r>
        <w:rPr>
          <w:rFonts w:ascii="Times New Roman" w:hAnsi="Times New Roman" w:cs="Times New Roman"/>
          <w:sz w:val="24"/>
          <w:szCs w:val="24"/>
        </w:rPr>
        <w:t>E-Hull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Kft-ből kikerülő </w:t>
      </w:r>
      <w:proofErr w:type="spellStart"/>
      <w:r>
        <w:rPr>
          <w:rFonts w:ascii="Times New Roman" w:hAnsi="Times New Roman" w:cs="Times New Roman"/>
          <w:sz w:val="24"/>
          <w:szCs w:val="24"/>
        </w:rPr>
        <w:t>pur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hab hasznosítására jött létre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2 db naperőmű engedélyeztetése megtörtént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Innovációs és Technológiai Minisztériumhoz benyújtottunk egy pályázatot, a Tudományos és Technológiai Park címre 2019-ben. Elbírálása folyamatban van.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Ezzel egy időben a címmel rendelkező területet is növeljük, több vállalkozás bevonásával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tulajdonosok részéről</w:t>
      </w:r>
    </w:p>
    <w:p w:rsidR="003228AF" w:rsidRDefault="003228AF" w:rsidP="003228AF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Dr. Székely István,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</w:t>
      </w:r>
    </w:p>
    <w:p w:rsidR="003228AF" w:rsidRDefault="003228AF" w:rsidP="003228AF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Kacsó Tibor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Hohl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László </w:t>
      </w:r>
      <w:proofErr w:type="spellStart"/>
      <w:r>
        <w:rPr>
          <w:rFonts w:ascii="Times New Roman" w:hAnsi="Times New Roman" w:cs="Times New Roman"/>
          <w:sz w:val="24"/>
          <w:szCs w:val="24"/>
        </w:rPr>
        <w:t>Green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Service Kft</w:t>
      </w:r>
    </w:p>
    <w:p w:rsidR="003228AF" w:rsidRPr="00BE0DF0" w:rsidRDefault="003228AF" w:rsidP="003228AF">
      <w:pPr>
        <w:pStyle w:val="Nincstrkz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Fazekas Sándor és Dobos László polgármester, </w:t>
      </w:r>
      <w:proofErr w:type="spellStart"/>
      <w:r>
        <w:rPr>
          <w:rFonts w:ascii="Times New Roman" w:hAnsi="Times New Roman" w:cs="Times New Roman"/>
          <w:sz w:val="24"/>
          <w:szCs w:val="24"/>
        </w:rPr>
        <w:t>Gyurcsek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János alpolgármester, valamint a Karcag Városi Önkormányzat képviselő-testület tagjaitól és a Polgármesteri Hivatal dolgozóitól k</w:t>
      </w:r>
      <w:r w:rsidRPr="00BE0DF0">
        <w:rPr>
          <w:rFonts w:ascii="Times New Roman" w:hAnsi="Times New Roman" w:cs="Times New Roman"/>
          <w:sz w:val="24"/>
          <w:szCs w:val="24"/>
        </w:rPr>
        <w:t>apott 2 évtizedes segítséget köszönjük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Karcag, 2020.01.23. 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Varga Nándor</w:t>
      </w:r>
    </w:p>
    <w:p w:rsidR="003228AF" w:rsidRDefault="003228AF" w:rsidP="003228A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ügyvezető</w:t>
      </w:r>
      <w:proofErr w:type="gramEnd"/>
    </w:p>
    <w:p w:rsidR="00FA7D51" w:rsidRPr="003440CB" w:rsidRDefault="00FA7D51" w:rsidP="003440CB">
      <w:pPr>
        <w:pStyle w:val="Cmsor2"/>
        <w:rPr>
          <w:rFonts w:ascii="Times New Roman" w:hAnsi="Times New Roman"/>
          <w:sz w:val="24"/>
        </w:rPr>
      </w:pPr>
      <w:bookmarkStart w:id="0" w:name="_GoBack"/>
      <w:bookmarkEnd w:id="0"/>
    </w:p>
    <w:sectPr w:rsidR="00FA7D51" w:rsidRPr="003440CB" w:rsidSect="005A12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59C" w:rsidRDefault="00C0659C" w:rsidP="00C20EA4">
      <w:r>
        <w:separator/>
      </w:r>
    </w:p>
  </w:endnote>
  <w:endnote w:type="continuationSeparator" w:id="1">
    <w:p w:rsidR="00C0659C" w:rsidRDefault="00C0659C" w:rsidP="00C20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59C" w:rsidRDefault="00C0659C" w:rsidP="00C20EA4">
      <w:r>
        <w:separator/>
      </w:r>
    </w:p>
  </w:footnote>
  <w:footnote w:type="continuationSeparator" w:id="1">
    <w:p w:rsidR="00C0659C" w:rsidRDefault="00C0659C" w:rsidP="00C20E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EA4" w:rsidRDefault="00C20EA4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7576820" cy="1543050"/>
          <wp:effectExtent l="0" t="0" r="5080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6820" cy="154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95E5F"/>
    <w:multiLevelType w:val="hybridMultilevel"/>
    <w:tmpl w:val="0C986D0C"/>
    <w:lvl w:ilvl="0" w:tplc="54A23B66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0351D4"/>
    <w:multiLevelType w:val="hybridMultilevel"/>
    <w:tmpl w:val="ECB6B5D8"/>
    <w:lvl w:ilvl="0" w:tplc="4E86EA3E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3206600"/>
    <w:multiLevelType w:val="hybridMultilevel"/>
    <w:tmpl w:val="2E1C3772"/>
    <w:lvl w:ilvl="0" w:tplc="DA324E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C20EA4"/>
    <w:rsid w:val="00177CE9"/>
    <w:rsid w:val="001A56C2"/>
    <w:rsid w:val="001F5095"/>
    <w:rsid w:val="0024553D"/>
    <w:rsid w:val="002622E2"/>
    <w:rsid w:val="003228AF"/>
    <w:rsid w:val="003440CB"/>
    <w:rsid w:val="003F0F27"/>
    <w:rsid w:val="00411C05"/>
    <w:rsid w:val="0041795F"/>
    <w:rsid w:val="004624CA"/>
    <w:rsid w:val="00574B6C"/>
    <w:rsid w:val="00581DC8"/>
    <w:rsid w:val="005A1296"/>
    <w:rsid w:val="007E4522"/>
    <w:rsid w:val="0082649C"/>
    <w:rsid w:val="0092701E"/>
    <w:rsid w:val="009411E4"/>
    <w:rsid w:val="00987093"/>
    <w:rsid w:val="00A11A82"/>
    <w:rsid w:val="00AD4971"/>
    <w:rsid w:val="00AE1119"/>
    <w:rsid w:val="00B368B5"/>
    <w:rsid w:val="00C0659C"/>
    <w:rsid w:val="00C20EA4"/>
    <w:rsid w:val="00C30F8B"/>
    <w:rsid w:val="00D25AD9"/>
    <w:rsid w:val="00D543E9"/>
    <w:rsid w:val="00DD64C1"/>
    <w:rsid w:val="00E96A39"/>
    <w:rsid w:val="00FA7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A7D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B368B5"/>
    <w:pPr>
      <w:keepNext/>
      <w:spacing w:line="360" w:lineRule="auto"/>
      <w:jc w:val="both"/>
      <w:outlineLvl w:val="1"/>
    </w:pPr>
    <w:rPr>
      <w:rFonts w:ascii="Arial" w:hAnsi="Arial"/>
      <w:b/>
      <w:bCs/>
      <w:sz w:val="22"/>
      <w:szCs w:val="24"/>
    </w:rPr>
  </w:style>
  <w:style w:type="paragraph" w:styleId="Cmsor3">
    <w:name w:val="heading 3"/>
    <w:basedOn w:val="Norml"/>
    <w:next w:val="Norml"/>
    <w:link w:val="Cmsor3Char"/>
    <w:qFormat/>
    <w:rsid w:val="00B368B5"/>
    <w:pPr>
      <w:keepNext/>
      <w:spacing w:line="320" w:lineRule="exact"/>
      <w:jc w:val="both"/>
      <w:outlineLvl w:val="2"/>
    </w:pPr>
    <w:rPr>
      <w:rFonts w:ascii="Arial" w:hAnsi="Arial"/>
      <w:i/>
      <w:iCs/>
      <w:sz w:val="22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20EA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C20EA4"/>
  </w:style>
  <w:style w:type="paragraph" w:styleId="llb">
    <w:name w:val="footer"/>
    <w:basedOn w:val="Norml"/>
    <w:link w:val="llbChar"/>
    <w:uiPriority w:val="99"/>
    <w:unhideWhenUsed/>
    <w:rsid w:val="00C20EA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C20EA4"/>
  </w:style>
  <w:style w:type="paragraph" w:styleId="Buborkszveg">
    <w:name w:val="Balloon Text"/>
    <w:basedOn w:val="Norml"/>
    <w:link w:val="BuborkszvegChar"/>
    <w:uiPriority w:val="99"/>
    <w:semiHidden/>
    <w:unhideWhenUsed/>
    <w:rsid w:val="00C20EA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0EA4"/>
    <w:rPr>
      <w:rFonts w:ascii="Tahoma" w:hAnsi="Tahoma" w:cs="Tahoma"/>
      <w:sz w:val="16"/>
      <w:szCs w:val="16"/>
    </w:rPr>
  </w:style>
  <w:style w:type="paragraph" w:styleId="Cm">
    <w:name w:val="Title"/>
    <w:basedOn w:val="Norml"/>
    <w:link w:val="CmChar"/>
    <w:qFormat/>
    <w:rsid w:val="00FA7D51"/>
    <w:pPr>
      <w:jc w:val="center"/>
    </w:pPr>
    <w:rPr>
      <w:b/>
      <w:sz w:val="40"/>
    </w:rPr>
  </w:style>
  <w:style w:type="character" w:customStyle="1" w:styleId="CmChar">
    <w:name w:val="Cím Char"/>
    <w:basedOn w:val="Bekezdsalapbettpusa"/>
    <w:link w:val="Cm"/>
    <w:rsid w:val="00FA7D51"/>
    <w:rPr>
      <w:rFonts w:ascii="Times New Roman" w:eastAsia="Times New Roman" w:hAnsi="Times New Roman" w:cs="Times New Roman"/>
      <w:b/>
      <w:sz w:val="4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96A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msor2Char">
    <w:name w:val="Címsor 2 Char"/>
    <w:basedOn w:val="Bekezdsalapbettpusa"/>
    <w:link w:val="Cmsor2"/>
    <w:rsid w:val="00B368B5"/>
    <w:rPr>
      <w:rFonts w:ascii="Arial" w:eastAsia="Times New Roman" w:hAnsi="Arial" w:cs="Times New Roman"/>
      <w:b/>
      <w:bCs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B368B5"/>
    <w:rPr>
      <w:rFonts w:ascii="Arial" w:eastAsia="Times New Roman" w:hAnsi="Arial" w:cs="Times New Roman"/>
      <w:i/>
      <w:iCs/>
      <w:szCs w:val="24"/>
      <w:lang w:eastAsia="hu-HU"/>
    </w:rPr>
  </w:style>
  <w:style w:type="paragraph" w:styleId="Nincstrkz">
    <w:name w:val="No Spacing"/>
    <w:uiPriority w:val="1"/>
    <w:qFormat/>
    <w:rsid w:val="0082649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1429</Words>
  <Characters>9867</Characters>
  <Application>Microsoft Office Word</Application>
  <DocSecurity>4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Karcagi Ipari Park</dc:creator>
  <cp:lastModifiedBy>samari</cp:lastModifiedBy>
  <cp:revision>2</cp:revision>
  <cp:lastPrinted>2020-02-18T07:46:00Z</cp:lastPrinted>
  <dcterms:created xsi:type="dcterms:W3CDTF">2020-02-19T14:04:00Z</dcterms:created>
  <dcterms:modified xsi:type="dcterms:W3CDTF">2020-02-19T14:04:00Z</dcterms:modified>
</cp:coreProperties>
</file>